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162843" w:rsidRDefault="00667E81" w:rsidP="00B502CF">
      <w:pPr>
        <w:jc w:val="both"/>
        <w:rPr>
          <w:rFonts w:ascii="Times New Roman" w:hAnsi="Times New Roman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Cs w:val="24"/>
          <w:lang w:val="sr-Cyrl-CS"/>
        </w:rPr>
        <w:t>REPUBLIKA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SRBIJA</w:t>
      </w:r>
    </w:p>
    <w:p w:rsidR="00B502CF" w:rsidRPr="00162843" w:rsidRDefault="00667E81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NARODNA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SKUPŠTINA</w:t>
      </w:r>
    </w:p>
    <w:p w:rsidR="00B502CF" w:rsidRPr="00162843" w:rsidRDefault="00667E81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pravosuđe</w:t>
      </w:r>
      <w:r w:rsidR="00B502CF" w:rsidRPr="0016284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državnu</w:t>
      </w:r>
      <w:r w:rsidR="00B502CF" w:rsidRPr="00162843">
        <w:rPr>
          <w:rFonts w:ascii="Times New Roman" w:hAnsi="Times New Roman"/>
          <w:szCs w:val="24"/>
          <w:lang w:val="sr-Cyrl-RS"/>
        </w:rPr>
        <w:t xml:space="preserve"> </w:t>
      </w:r>
    </w:p>
    <w:p w:rsidR="00B502CF" w:rsidRPr="00162843" w:rsidRDefault="00667E81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upravu</w:t>
      </w:r>
      <w:r w:rsidR="00FA4FB9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A4FB9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lokalnu</w:t>
      </w:r>
      <w:r w:rsidR="00FA4FB9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samoupravu</w:t>
      </w:r>
    </w:p>
    <w:p w:rsidR="00D50B94" w:rsidRPr="00795C9A" w:rsidRDefault="00D50B94" w:rsidP="00D50B94">
      <w:pPr>
        <w:rPr>
          <w:rFonts w:ascii="Times New Roman" w:hAnsi="Times New Roman"/>
          <w:color w:val="FF0000"/>
          <w:szCs w:val="24"/>
          <w:lang w:val="sr-Cyrl-RS"/>
        </w:rPr>
      </w:pPr>
      <w:r w:rsidRPr="00162843">
        <w:rPr>
          <w:rFonts w:ascii="Times New Roman" w:hAnsi="Times New Roman"/>
          <w:szCs w:val="24"/>
          <w:lang w:val="sr-Cyrl-CS"/>
        </w:rPr>
        <w:t>0</w:t>
      </w:r>
      <w:r w:rsidRPr="00162843">
        <w:rPr>
          <w:rFonts w:ascii="Times New Roman" w:hAnsi="Times New Roman"/>
          <w:szCs w:val="24"/>
        </w:rPr>
        <w:t>7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Broj</w:t>
      </w:r>
      <w:r w:rsidRPr="00162843">
        <w:rPr>
          <w:rFonts w:ascii="Times New Roman" w:hAnsi="Times New Roman"/>
          <w:szCs w:val="24"/>
          <w:lang w:val="sr-Cyrl-CS"/>
        </w:rPr>
        <w:t>:</w:t>
      </w:r>
      <w:r w:rsidRPr="00162843">
        <w:rPr>
          <w:rFonts w:ascii="Times New Roman" w:hAnsi="Times New Roman"/>
          <w:szCs w:val="24"/>
        </w:rPr>
        <w:t xml:space="preserve"> </w:t>
      </w:r>
      <w:r w:rsidRPr="00162843">
        <w:rPr>
          <w:rFonts w:ascii="Times New Roman" w:hAnsi="Times New Roman"/>
          <w:szCs w:val="24"/>
          <w:lang w:val="sr-Cyrl-RS"/>
        </w:rPr>
        <w:t>06-2</w:t>
      </w:r>
      <w:r w:rsidRPr="00162843">
        <w:rPr>
          <w:rFonts w:ascii="Times New Roman" w:hAnsi="Times New Roman"/>
          <w:szCs w:val="24"/>
        </w:rPr>
        <w:t>/</w:t>
      </w:r>
      <w:r w:rsidR="00795C9A">
        <w:rPr>
          <w:rFonts w:ascii="Times New Roman" w:hAnsi="Times New Roman"/>
          <w:szCs w:val="24"/>
          <w:lang w:val="sr-Cyrl-RS"/>
        </w:rPr>
        <w:t>8</w:t>
      </w:r>
      <w:r w:rsidRPr="00162843">
        <w:rPr>
          <w:rFonts w:ascii="Times New Roman" w:hAnsi="Times New Roman"/>
          <w:szCs w:val="24"/>
        </w:rPr>
        <w:t>-</w:t>
      </w:r>
      <w:r w:rsidRPr="00162843">
        <w:rPr>
          <w:rFonts w:ascii="Times New Roman" w:hAnsi="Times New Roman"/>
          <w:szCs w:val="24"/>
          <w:lang w:val="sr-Cyrl-RS"/>
        </w:rPr>
        <w:t>2</w:t>
      </w:r>
      <w:r w:rsidR="00795C9A">
        <w:rPr>
          <w:rFonts w:ascii="Times New Roman" w:hAnsi="Times New Roman"/>
          <w:szCs w:val="24"/>
          <w:lang w:val="sr-Cyrl-RS"/>
        </w:rPr>
        <w:t>6</w:t>
      </w:r>
    </w:p>
    <w:p w:rsidR="00B502CF" w:rsidRPr="00162843" w:rsidRDefault="00795C9A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/>
        </w:rPr>
        <w:t xml:space="preserve">15. </w:t>
      </w:r>
      <w:r w:rsidR="00667E81">
        <w:rPr>
          <w:rFonts w:ascii="Times New Roman" w:hAnsi="Times New Roman"/>
          <w:szCs w:val="24"/>
          <w:lang w:val="sr-Cyrl-RS"/>
        </w:rPr>
        <w:t>januar</w:t>
      </w:r>
      <w:r>
        <w:rPr>
          <w:rFonts w:ascii="Times New Roman" w:hAnsi="Times New Roman"/>
          <w:szCs w:val="24"/>
          <w:lang w:val="sr-Cyrl-RS"/>
        </w:rPr>
        <w:t xml:space="preserve"> 2026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. </w:t>
      </w:r>
      <w:r w:rsidR="00667E81">
        <w:rPr>
          <w:rFonts w:ascii="Times New Roman" w:hAnsi="Times New Roman"/>
          <w:szCs w:val="24"/>
          <w:lang w:val="sr-Cyrl-CS"/>
        </w:rPr>
        <w:t>godine</w:t>
      </w:r>
    </w:p>
    <w:p w:rsidR="00B502CF" w:rsidRPr="00162843" w:rsidRDefault="00667E81" w:rsidP="00B502CF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B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</w:p>
    <w:p w:rsidR="003D1853" w:rsidRPr="00162843" w:rsidRDefault="003D1853" w:rsidP="00B502CF">
      <w:pPr>
        <w:rPr>
          <w:rFonts w:ascii="Times New Roman" w:hAnsi="Times New Roman"/>
          <w:szCs w:val="24"/>
        </w:rPr>
      </w:pPr>
    </w:p>
    <w:p w:rsidR="00B502CF" w:rsidRPr="00162843" w:rsidRDefault="00667E81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Z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A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</w:t>
      </w:r>
    </w:p>
    <w:p w:rsidR="00B502CF" w:rsidRPr="00162843" w:rsidRDefault="00667E81" w:rsidP="00B502C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ČETRNAESTE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SEDNICE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ODBORA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ZA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PRAVOSUĐE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, </w:t>
      </w:r>
      <w:r>
        <w:rPr>
          <w:rFonts w:ascii="Times New Roman" w:hAnsi="Times New Roman"/>
          <w:b/>
          <w:szCs w:val="24"/>
          <w:lang w:val="sr-Cyrl-CS"/>
        </w:rPr>
        <w:t>DRŽAVNU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UPRAVU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B502CF" w:rsidRPr="00162843" w:rsidRDefault="00667E81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LOKALNU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SAMOUPRAVU</w:t>
      </w:r>
      <w:r w:rsidR="00B502CF" w:rsidRPr="00162843">
        <w:rPr>
          <w:rFonts w:ascii="Times New Roman" w:hAnsi="Times New Roman"/>
          <w:b/>
          <w:szCs w:val="24"/>
        </w:rPr>
        <w:t>,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 w:rsidR="00B502CF" w:rsidRPr="00162843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ODRŽANE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 w:rsidR="005B6619">
        <w:rPr>
          <w:rFonts w:ascii="Times New Roman" w:hAnsi="Times New Roman"/>
          <w:b/>
          <w:szCs w:val="24"/>
          <w:lang w:val="sr-Cyrl-CS"/>
        </w:rPr>
        <w:t xml:space="preserve">13. </w:t>
      </w:r>
      <w:r>
        <w:rPr>
          <w:rFonts w:ascii="Times New Roman" w:hAnsi="Times New Roman"/>
          <w:b/>
          <w:szCs w:val="24"/>
          <w:lang w:val="sr-Cyrl-CS"/>
        </w:rPr>
        <w:t>JANUARA</w:t>
      </w:r>
      <w:r w:rsidR="005B6619">
        <w:rPr>
          <w:rFonts w:ascii="Times New Roman" w:hAnsi="Times New Roman"/>
          <w:b/>
          <w:szCs w:val="24"/>
          <w:lang w:val="sr-Cyrl-CS"/>
        </w:rPr>
        <w:t xml:space="preserve"> 2026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GODINE</w:t>
      </w:r>
    </w:p>
    <w:p w:rsidR="00B12F87" w:rsidRPr="00162843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</w:r>
      <w:r w:rsidR="00667E81">
        <w:rPr>
          <w:rFonts w:ascii="Times New Roman" w:hAnsi="Times New Roman"/>
          <w:szCs w:val="24"/>
          <w:lang w:val="sr-Cyrl-CS"/>
        </w:rPr>
        <w:t>Sednica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je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počela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u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AF64EA" w:rsidRPr="00162843">
        <w:rPr>
          <w:rFonts w:ascii="Times New Roman" w:hAnsi="Times New Roman"/>
          <w:szCs w:val="24"/>
          <w:lang w:val="sr-Cyrl-RS"/>
        </w:rPr>
        <w:t>14</w:t>
      </w:r>
      <w:r w:rsidRPr="00162843">
        <w:rPr>
          <w:rFonts w:ascii="Times New Roman" w:hAnsi="Times New Roman"/>
          <w:szCs w:val="24"/>
          <w:lang w:val="sr-Cyrl-CS"/>
        </w:rPr>
        <w:t>,</w:t>
      </w:r>
      <w:r w:rsidR="000D029E" w:rsidRPr="00162843">
        <w:rPr>
          <w:rFonts w:ascii="Times New Roman" w:hAnsi="Times New Roman"/>
          <w:szCs w:val="24"/>
          <w:lang w:val="sr-Cyrl-CS"/>
        </w:rPr>
        <w:t>0</w:t>
      </w:r>
      <w:r w:rsidR="00312B65" w:rsidRPr="00162843">
        <w:rPr>
          <w:rFonts w:ascii="Times New Roman" w:hAnsi="Times New Roman"/>
          <w:szCs w:val="24"/>
          <w:lang w:val="sr-Latn-RS"/>
        </w:rPr>
        <w:t>0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časova</w:t>
      </w:r>
      <w:r w:rsidRPr="00162843">
        <w:rPr>
          <w:rFonts w:ascii="Times New Roman" w:hAnsi="Times New Roman"/>
          <w:szCs w:val="24"/>
          <w:lang w:val="sr-Cyrl-CS"/>
        </w:rPr>
        <w:t>.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667E81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Sednicom</w:t>
      </w:r>
      <w:r w:rsidR="00B502CF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je</w:t>
      </w:r>
      <w:r w:rsidR="00B502CF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predsedavao</w:t>
      </w:r>
      <w:r w:rsidR="00B502CF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dr</w:t>
      </w:r>
      <w:r w:rsidR="00FA4FB9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Uglješa</w:t>
      </w:r>
      <w:r w:rsidR="00FA4FB9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Mrdić</w:t>
      </w:r>
      <w:r w:rsidR="000D029E" w:rsidRPr="00162843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predsednik</w:t>
      </w:r>
      <w:r w:rsidR="000D029E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Odbora</w:t>
      </w:r>
      <w:r w:rsidR="000D029E" w:rsidRPr="00162843">
        <w:rPr>
          <w:rFonts w:ascii="Times New Roman" w:hAnsi="Times New Roman"/>
          <w:szCs w:val="24"/>
          <w:lang w:val="ru-RU"/>
        </w:rPr>
        <w:t>.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</w:r>
      <w:r w:rsidR="00667E81">
        <w:rPr>
          <w:rFonts w:ascii="Times New Roman" w:hAnsi="Times New Roman"/>
          <w:szCs w:val="24"/>
          <w:lang w:val="sr-Cyrl-CS"/>
        </w:rPr>
        <w:t>Sednici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su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prisustvovali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članovi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Odbora</w:t>
      </w:r>
      <w:r w:rsidRPr="00162843">
        <w:rPr>
          <w:rFonts w:ascii="Times New Roman" w:hAnsi="Times New Roman"/>
          <w:szCs w:val="24"/>
          <w:lang w:val="sr-Cyrl-CS"/>
        </w:rPr>
        <w:t>: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Dragan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Nikolić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 w:rsidR="00667E81">
        <w:rPr>
          <w:rFonts w:ascii="Times New Roman" w:hAnsi="Times New Roman"/>
          <w:szCs w:val="24"/>
          <w:lang w:val="sr-Cyrl-CS"/>
        </w:rPr>
        <w:t>Jasmina</w:t>
      </w:r>
      <w:r w:rsidR="002C4D5E"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Palurović</w:t>
      </w:r>
      <w:r w:rsidR="002C4D5E" w:rsidRPr="00162843">
        <w:rPr>
          <w:rFonts w:ascii="Times New Roman" w:hAnsi="Times New Roman"/>
          <w:szCs w:val="24"/>
          <w:lang w:val="sr-Cyrl-CS"/>
        </w:rPr>
        <w:t xml:space="preserve">, </w:t>
      </w:r>
      <w:r w:rsidR="00667E81">
        <w:rPr>
          <w:rFonts w:ascii="Times New Roman" w:hAnsi="Times New Roman"/>
          <w:szCs w:val="24"/>
          <w:lang w:val="sr-Cyrl-CS"/>
        </w:rPr>
        <w:t>Lidija</w:t>
      </w:r>
      <w:r w:rsidR="005B6619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Načić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 w:rsidR="00667E81">
        <w:rPr>
          <w:rFonts w:ascii="Times New Roman" w:hAnsi="Times New Roman"/>
          <w:szCs w:val="24"/>
          <w:lang w:val="sr-Cyrl-CS"/>
        </w:rPr>
        <w:t>Đorđe</w:t>
      </w:r>
      <w:r w:rsidR="005B6619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Komlenski</w:t>
      </w:r>
      <w:r w:rsidR="005B6619">
        <w:rPr>
          <w:rFonts w:ascii="Times New Roman" w:hAnsi="Times New Roman"/>
          <w:szCs w:val="24"/>
          <w:lang w:val="sr-Cyrl-CS"/>
        </w:rPr>
        <w:t xml:space="preserve">, </w:t>
      </w:r>
      <w:r w:rsidR="00667E81">
        <w:rPr>
          <w:rFonts w:ascii="Times New Roman" w:hAnsi="Times New Roman"/>
          <w:szCs w:val="24"/>
          <w:lang w:val="sr-Cyrl-CS"/>
        </w:rPr>
        <w:t>Risto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Kostov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</w:t>
      </w:r>
      <w:r w:rsidR="00667E81">
        <w:rPr>
          <w:rFonts w:ascii="Times New Roman" w:hAnsi="Times New Roman"/>
          <w:szCs w:val="24"/>
          <w:lang w:val="sr-Cyrl-CS"/>
        </w:rPr>
        <w:t>Ana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Krstić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i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Verica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Milanović</w:t>
      </w:r>
      <w:r w:rsidR="00F56FA3" w:rsidRPr="00162843">
        <w:rPr>
          <w:rFonts w:ascii="Times New Roman" w:hAnsi="Times New Roman"/>
          <w:szCs w:val="24"/>
          <w:lang w:val="sr-Cyrl-CS"/>
        </w:rPr>
        <w:t>.</w:t>
      </w:r>
    </w:p>
    <w:p w:rsidR="002D6FB3" w:rsidRPr="00162843" w:rsidRDefault="002D6FB3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162843" w:rsidRDefault="00C95C0D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</w:r>
      <w:r w:rsidR="00667E81">
        <w:rPr>
          <w:rFonts w:ascii="Times New Roman" w:hAnsi="Times New Roman"/>
          <w:szCs w:val="24"/>
          <w:lang w:val="sr-Cyrl-CS"/>
        </w:rPr>
        <w:t>Sednici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su</w:t>
      </w:r>
      <w:r w:rsidRPr="00162843">
        <w:rPr>
          <w:rFonts w:ascii="Times New Roman" w:hAnsi="Times New Roman"/>
          <w:szCs w:val="24"/>
          <w:lang w:val="sr-Cyrl-CS"/>
        </w:rPr>
        <w:t xml:space="preserve">  </w:t>
      </w:r>
      <w:r w:rsidR="00667E81">
        <w:rPr>
          <w:rFonts w:ascii="Times New Roman" w:hAnsi="Times New Roman"/>
          <w:szCs w:val="24"/>
          <w:lang w:val="sr-Cyrl-CS"/>
        </w:rPr>
        <w:t>prisustvovali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i</w:t>
      </w:r>
      <w:r w:rsidRPr="00162843">
        <w:rPr>
          <w:rFonts w:ascii="Times New Roman" w:hAnsi="Times New Roman"/>
          <w:szCs w:val="24"/>
          <w:lang w:val="sr-Cyrl-CS"/>
        </w:rPr>
        <w:t xml:space="preserve">: </w:t>
      </w:r>
      <w:r w:rsidR="00667E81">
        <w:rPr>
          <w:rFonts w:ascii="Times New Roman" w:hAnsi="Times New Roman"/>
          <w:szCs w:val="24"/>
          <w:lang w:val="sr-Cyrl-CS"/>
        </w:rPr>
        <w:t>Goran</w:t>
      </w:r>
      <w:r w:rsidR="005B6619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Spasojević</w:t>
      </w:r>
      <w:r w:rsidR="005B6619">
        <w:rPr>
          <w:rFonts w:ascii="Times New Roman" w:hAnsi="Times New Roman"/>
          <w:szCs w:val="24"/>
          <w:lang w:val="sr-Cyrl-CS"/>
        </w:rPr>
        <w:t xml:space="preserve">, </w:t>
      </w:r>
      <w:r w:rsidR="00667E81">
        <w:rPr>
          <w:rFonts w:ascii="Times New Roman" w:hAnsi="Times New Roman"/>
          <w:szCs w:val="24"/>
          <w:lang w:val="sr-Cyrl-CS"/>
        </w:rPr>
        <w:t>zamenik</w:t>
      </w:r>
      <w:r w:rsidR="005B6619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člana</w:t>
      </w:r>
      <w:r w:rsidR="005B6619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Jovana</w:t>
      </w:r>
      <w:r w:rsidR="005B6619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Palalića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</w:t>
      </w:r>
      <w:r w:rsidR="00667E81">
        <w:rPr>
          <w:rFonts w:ascii="Times New Roman" w:hAnsi="Times New Roman"/>
          <w:szCs w:val="24"/>
          <w:lang w:val="sr-Cyrl-CS"/>
        </w:rPr>
        <w:t>Nikola</w:t>
      </w:r>
      <w:r w:rsidR="005B6619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Bokan</w:t>
      </w:r>
      <w:r w:rsidR="005B6619">
        <w:rPr>
          <w:rFonts w:ascii="Times New Roman" w:hAnsi="Times New Roman"/>
          <w:szCs w:val="24"/>
          <w:lang w:val="sr-Cyrl-CS"/>
        </w:rPr>
        <w:t xml:space="preserve">, </w:t>
      </w:r>
      <w:r w:rsidR="00667E81">
        <w:rPr>
          <w:rFonts w:ascii="Times New Roman" w:hAnsi="Times New Roman"/>
          <w:szCs w:val="24"/>
          <w:lang w:val="sr-Cyrl-CS"/>
        </w:rPr>
        <w:t>zamenik</w:t>
      </w:r>
      <w:r w:rsidR="005B6619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člana</w:t>
      </w:r>
      <w:r w:rsidR="005B6619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Biljane</w:t>
      </w:r>
      <w:r w:rsidR="005B6619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Ilić</w:t>
      </w:r>
      <w:r w:rsidR="005B6619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Stošić</w:t>
      </w:r>
      <w:r w:rsidR="005B6619">
        <w:rPr>
          <w:rFonts w:ascii="Times New Roman" w:hAnsi="Times New Roman"/>
          <w:szCs w:val="24"/>
          <w:lang w:val="sr-Cyrl-CS"/>
        </w:rPr>
        <w:t xml:space="preserve">, </w:t>
      </w:r>
      <w:r w:rsidR="00667E81">
        <w:rPr>
          <w:rFonts w:ascii="Times New Roman" w:hAnsi="Times New Roman"/>
          <w:szCs w:val="24"/>
          <w:lang w:val="sr-Cyrl-CS"/>
        </w:rPr>
        <w:t>Edin</w:t>
      </w:r>
      <w:r w:rsidR="005B6619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Numanović</w:t>
      </w:r>
      <w:r w:rsidR="005B6619">
        <w:rPr>
          <w:rFonts w:ascii="Times New Roman" w:hAnsi="Times New Roman"/>
          <w:szCs w:val="24"/>
          <w:lang w:val="sr-Cyrl-CS"/>
        </w:rPr>
        <w:t xml:space="preserve">, </w:t>
      </w:r>
      <w:r w:rsidR="00667E81">
        <w:rPr>
          <w:rFonts w:ascii="Times New Roman" w:hAnsi="Times New Roman"/>
          <w:szCs w:val="24"/>
          <w:lang w:val="sr-Cyrl-CS"/>
        </w:rPr>
        <w:t>zamenik</w:t>
      </w:r>
      <w:r w:rsidR="005B6619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člana</w:t>
      </w:r>
      <w:r w:rsidR="005B6619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Nataše</w:t>
      </w:r>
      <w:r w:rsidR="005B6619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Milić</w:t>
      </w:r>
      <w:r w:rsidR="005B6619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Milaš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i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Boris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Bajić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, </w:t>
      </w:r>
      <w:r w:rsidR="00667E81">
        <w:rPr>
          <w:rFonts w:ascii="Times New Roman" w:hAnsi="Times New Roman"/>
          <w:szCs w:val="24"/>
          <w:lang w:val="sr-Cyrl-CS"/>
        </w:rPr>
        <w:t>zamenik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člana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prof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. </w:t>
      </w:r>
      <w:r w:rsidR="00667E81">
        <w:rPr>
          <w:rFonts w:ascii="Times New Roman" w:hAnsi="Times New Roman"/>
          <w:szCs w:val="24"/>
          <w:lang w:val="sr-Cyrl-CS"/>
        </w:rPr>
        <w:t>dr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Balinta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Pastora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. </w:t>
      </w: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446BB" w:rsidRPr="00162843" w:rsidRDefault="00667E81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Sednici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nisu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prisustvovali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</w:t>
      </w:r>
      <w:r>
        <w:rPr>
          <w:rFonts w:ascii="Times New Roman" w:hAnsi="Times New Roman"/>
          <w:szCs w:val="24"/>
          <w:lang w:val="sr-Cyrl-RS"/>
        </w:rPr>
        <w:t>novi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8A334B" w:rsidRPr="00162843">
        <w:rPr>
          <w:rFonts w:ascii="Times New Roman" w:hAnsi="Times New Roman"/>
          <w:szCs w:val="24"/>
          <w:lang w:val="sr-Cyrl-CS"/>
        </w:rPr>
        <w:t>:</w:t>
      </w:r>
      <w:r w:rsidR="00CE15F4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Pavle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Grbović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Aleksandar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Ivanović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Filip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Tatalović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prof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dr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Jelena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Jerinić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Dejan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Šulkić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njihovi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5D48D3" w:rsidRPr="00162843">
        <w:rPr>
          <w:rFonts w:ascii="Times New Roman" w:hAnsi="Times New Roman"/>
          <w:szCs w:val="24"/>
          <w:lang w:val="sr-Cyrl-CS"/>
        </w:rPr>
        <w:t>.</w:t>
      </w:r>
    </w:p>
    <w:p w:rsidR="00B240AC" w:rsidRPr="00162843" w:rsidRDefault="00B240AC" w:rsidP="005B6619">
      <w:pPr>
        <w:jc w:val="both"/>
        <w:rPr>
          <w:rFonts w:ascii="Times New Roman" w:hAnsi="Times New Roman"/>
          <w:lang w:val="sr-Cyrl-RS"/>
        </w:rPr>
      </w:pPr>
    </w:p>
    <w:p w:rsidR="00AF64EA" w:rsidRPr="00162843" w:rsidRDefault="00667E81" w:rsidP="00EA466A">
      <w:pPr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Predsednik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obavestio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sednica</w:t>
      </w:r>
      <w:r w:rsidR="00AF64EA" w:rsidRPr="00162843">
        <w:rPr>
          <w:rFonts w:ascii="Times New Roman" w:hAnsi="Times New Roman"/>
          <w:lang w:val="sr-Cyrl-RS"/>
        </w:rPr>
        <w:t>,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skladu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članom</w:t>
      </w:r>
      <w:r w:rsidR="00AF64EA" w:rsidRPr="00162843">
        <w:rPr>
          <w:rFonts w:ascii="Times New Roman" w:hAnsi="Times New Roman"/>
          <w:lang w:val="sr-Cyrl-RS"/>
        </w:rPr>
        <w:t xml:space="preserve"> 72. </w:t>
      </w:r>
      <w:r>
        <w:rPr>
          <w:rFonts w:ascii="Times New Roman" w:hAnsi="Times New Roman"/>
          <w:lang w:val="sr-Cyrl-RS"/>
        </w:rPr>
        <w:t>stav</w:t>
      </w:r>
      <w:r w:rsidR="00AF64EA" w:rsidRPr="00162843">
        <w:rPr>
          <w:rFonts w:ascii="Times New Roman" w:hAnsi="Times New Roman"/>
          <w:lang w:val="sr-Cyrl-RS"/>
        </w:rPr>
        <w:t xml:space="preserve"> 2. </w:t>
      </w:r>
      <w:r>
        <w:rPr>
          <w:rFonts w:ascii="Times New Roman" w:hAnsi="Times New Roman"/>
        </w:rPr>
        <w:t>Poslovnika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Narodne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skupštine</w:t>
      </w:r>
      <w:r w:rsidR="00AF64EA" w:rsidRPr="00162843">
        <w:rPr>
          <w:rFonts w:ascii="Times New Roman" w:hAnsi="Times New Roman"/>
        </w:rPr>
        <w:t>,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sazvana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roku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kraćem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roka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predviđenog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Poslovnikom</w:t>
      </w:r>
      <w:r w:rsidR="00AF64EA" w:rsidRPr="0016284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kako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Odbor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što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razmotrio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predloge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zakona</w:t>
      </w:r>
      <w:r w:rsidR="00AF64EA" w:rsidRPr="0016284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kojima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će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Narodna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skupština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raspravljati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proofErr w:type="gramStart"/>
      <w:r>
        <w:rPr>
          <w:rFonts w:ascii="Times New Roman" w:hAnsi="Times New Roman"/>
          <w:lang w:val="sr-Cyrl-RS"/>
        </w:rPr>
        <w:t>na</w:t>
      </w:r>
      <w:r w:rsidR="00AF64EA" w:rsidRPr="00162843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sednici</w:t>
      </w:r>
      <w:proofErr w:type="gramEnd"/>
      <w:r w:rsidR="00AF64EA" w:rsidRPr="00162843">
        <w:rPr>
          <w:rFonts w:ascii="Times New Roman" w:hAnsi="Times New Roman"/>
        </w:rPr>
        <w:t>.</w:t>
      </w:r>
    </w:p>
    <w:p w:rsidR="00CE15F4" w:rsidRPr="00162843" w:rsidRDefault="00CE15F4" w:rsidP="008B34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A466A" w:rsidRPr="00162843" w:rsidRDefault="00667E81" w:rsidP="00B240AC">
      <w:pPr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Predsednik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predložio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B240AC" w:rsidRPr="0016284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na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osnovu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B240AC" w:rsidRPr="00162843">
        <w:rPr>
          <w:rFonts w:ascii="Times New Roman" w:hAnsi="Times New Roman"/>
          <w:lang w:val="sr-Cyrl-RS"/>
        </w:rPr>
        <w:t xml:space="preserve"> 76.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lang w:val="sr-Cyrl-RS"/>
        </w:rPr>
        <w:t>oslovnika</w:t>
      </w:r>
      <w:r w:rsidR="002A50E7">
        <w:rPr>
          <w:rFonts w:ascii="Times New Roman" w:hAnsi="Times New Roman"/>
          <w:lang w:val="sr-Cyrl-RS"/>
        </w:rPr>
        <w:t>,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lang w:val="sr-Cyrl-RS"/>
        </w:rPr>
        <w:t>dbor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obavi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zajednički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načelni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pretres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tačkama</w:t>
      </w:r>
      <w:r w:rsidR="00B240AC" w:rsidRPr="00162843">
        <w:rPr>
          <w:rFonts w:ascii="Times New Roman" w:hAnsi="Times New Roman"/>
          <w:lang w:val="sr-Cyrl-RS"/>
        </w:rPr>
        <w:t xml:space="preserve"> 1, 2, 3, 4. </w:t>
      </w:r>
      <w:r>
        <w:rPr>
          <w:rFonts w:ascii="Times New Roman" w:hAnsi="Times New Roman"/>
          <w:lang w:val="sr-Cyrl-RS"/>
        </w:rPr>
        <w:t>i</w:t>
      </w:r>
      <w:r w:rsidR="00B240AC" w:rsidRPr="00162843">
        <w:rPr>
          <w:rFonts w:ascii="Times New Roman" w:hAnsi="Times New Roman"/>
          <w:lang w:val="sr-Cyrl-RS"/>
        </w:rPr>
        <w:t xml:space="preserve"> 5. </w:t>
      </w:r>
      <w:r>
        <w:rPr>
          <w:rFonts w:ascii="Times New Roman" w:hAnsi="Times New Roman"/>
          <w:lang w:val="sr-Cyrl-RS"/>
        </w:rPr>
        <w:t>predloženog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dnevnog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reda</w:t>
      </w:r>
      <w:r w:rsidR="00B240AC" w:rsidRPr="0016284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nakon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čega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bi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pojedinačno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glasali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svakoj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tački</w:t>
      </w:r>
      <w:r w:rsidR="00B240AC" w:rsidRPr="0016284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a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članovi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zamenici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su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b/>
          <w:lang w:val="sr-Cyrl-RS"/>
        </w:rPr>
        <w:t>većinom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glasova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prihvatili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navedeni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predlog</w:t>
      </w:r>
      <w:r w:rsidR="00B240AC" w:rsidRPr="00162843">
        <w:rPr>
          <w:rFonts w:ascii="Times New Roman" w:hAnsi="Times New Roman"/>
          <w:lang w:val="sr-Cyrl-RS"/>
        </w:rPr>
        <w:t>.</w:t>
      </w:r>
    </w:p>
    <w:p w:rsidR="00B240AC" w:rsidRPr="00162843" w:rsidRDefault="00B240AC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B84E7F" w:rsidRPr="00162843" w:rsidRDefault="00667E81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CS"/>
        </w:rPr>
        <w:t>jednoglasno</w:t>
      </w:r>
      <w:r w:rsidR="008B7E9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utvrdili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sledeći</w:t>
      </w:r>
    </w:p>
    <w:p w:rsidR="00B84E7F" w:rsidRPr="00162843" w:rsidRDefault="00B84E7F" w:rsidP="002B19BC">
      <w:pPr>
        <w:rPr>
          <w:rFonts w:ascii="Times New Roman" w:hAnsi="Times New Roman"/>
          <w:szCs w:val="24"/>
          <w:lang w:val="sr-Cyrl-RS"/>
        </w:rPr>
      </w:pPr>
    </w:p>
    <w:p w:rsidR="00D8123C" w:rsidRPr="00162843" w:rsidRDefault="00667E81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D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r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</w:t>
      </w:r>
      <w:r w:rsidR="002E3363" w:rsidRPr="00162843">
        <w:rPr>
          <w:rFonts w:ascii="Times New Roman" w:hAnsi="Times New Roman"/>
          <w:szCs w:val="24"/>
          <w:lang w:val="sr-Cyrl-RS"/>
        </w:rPr>
        <w:t xml:space="preserve"> :</w:t>
      </w:r>
    </w:p>
    <w:p w:rsidR="00CE15F4" w:rsidRPr="00162843" w:rsidRDefault="00CE15F4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F70A1B" w:rsidRPr="00F70A1B" w:rsidRDefault="00667E81" w:rsidP="00F70A1B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 w:cs="Arial"/>
          <w:szCs w:val="24"/>
          <w:lang w:val="sr-Cyrl-RS"/>
        </w:rPr>
      </w:pPr>
      <w:r>
        <w:rPr>
          <w:rFonts w:ascii="Times New Roman" w:hAnsi="Times New Roman" w:cs="Arial"/>
          <w:szCs w:val="24"/>
          <w:lang w:val="sr-Cyrl-RS"/>
        </w:rPr>
        <w:t>Razmatranje</w:t>
      </w:r>
      <w:r w:rsidR="00F70A1B" w:rsidRPr="00F70A1B">
        <w:rPr>
          <w:rFonts w:ascii="Times New Roman" w:hAnsi="Times New Roman" w:cs="Arial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dopunama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sedištima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područjima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sudova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javnih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tužilaštva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podneo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narodni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poslanik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Uglješa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Mrdić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broj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011-</w:t>
      </w:r>
      <w:r w:rsidR="00F70A1B" w:rsidRPr="00F70A1B">
        <w:rPr>
          <w:rFonts w:ascii="Times New Roman" w:hAnsi="Times New Roman"/>
          <w:szCs w:val="24"/>
        </w:rPr>
        <w:t>2734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/25 </w:t>
      </w:r>
      <w:r>
        <w:rPr>
          <w:rFonts w:ascii="Times New Roman" w:hAnsi="Times New Roman"/>
          <w:szCs w:val="24"/>
          <w:lang w:val="sr-Cyrl-RS"/>
        </w:rPr>
        <w:t>od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 w:rsidR="00F70A1B" w:rsidRPr="00F70A1B">
        <w:rPr>
          <w:rFonts w:ascii="Times New Roman" w:hAnsi="Times New Roman"/>
          <w:szCs w:val="24"/>
        </w:rPr>
        <w:t xml:space="preserve">22. </w:t>
      </w:r>
      <w:r>
        <w:rPr>
          <w:rFonts w:ascii="Times New Roman" w:hAnsi="Times New Roman"/>
          <w:szCs w:val="24"/>
          <w:lang w:val="sr-Cyrl-RS"/>
        </w:rPr>
        <w:t>decembra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/>
          <w:szCs w:val="24"/>
          <w:lang w:val="sr-Cyrl-RS"/>
        </w:rPr>
        <w:t>godine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/>
          <w:szCs w:val="24"/>
          <w:lang w:val="sr-Cyrl-RS"/>
        </w:rPr>
        <w:t>u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načelu</w:t>
      </w:r>
      <w:r w:rsidR="00F70A1B" w:rsidRPr="00F70A1B">
        <w:rPr>
          <w:rFonts w:ascii="Times New Roman" w:hAnsi="Times New Roman"/>
          <w:szCs w:val="24"/>
          <w:lang w:val="sr-Cyrl-RS"/>
        </w:rPr>
        <w:t>;</w:t>
      </w:r>
    </w:p>
    <w:p w:rsidR="00F70A1B" w:rsidRPr="00F70A1B" w:rsidRDefault="00667E81" w:rsidP="00F70A1B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 w:cs="Arial"/>
          <w:szCs w:val="24"/>
          <w:lang w:val="sr-Cyrl-RS"/>
        </w:rPr>
      </w:pPr>
      <w:r>
        <w:rPr>
          <w:rFonts w:ascii="Times New Roman" w:hAnsi="Times New Roman" w:cs="Arial"/>
          <w:szCs w:val="24"/>
          <w:lang w:val="sr-Cyrl-RS"/>
        </w:rPr>
        <w:t>Razmatranje</w:t>
      </w:r>
      <w:r w:rsidR="00F70A1B" w:rsidRPr="00F70A1B">
        <w:rPr>
          <w:rFonts w:ascii="Times New Roman" w:hAnsi="Times New Roman" w:cs="Arial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Visokom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savetu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tužilaštva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podneo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narodni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poslanik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Uglješa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Mrdić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broj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011-</w:t>
      </w:r>
      <w:r w:rsidR="00F70A1B" w:rsidRPr="00F70A1B">
        <w:rPr>
          <w:rFonts w:ascii="Times New Roman" w:hAnsi="Times New Roman"/>
          <w:szCs w:val="24"/>
        </w:rPr>
        <w:t>273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3/25 </w:t>
      </w:r>
      <w:r>
        <w:rPr>
          <w:rFonts w:ascii="Times New Roman" w:hAnsi="Times New Roman"/>
          <w:szCs w:val="24"/>
          <w:lang w:val="sr-Cyrl-RS"/>
        </w:rPr>
        <w:t>od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 w:rsidR="00F70A1B" w:rsidRPr="00F70A1B">
        <w:rPr>
          <w:rFonts w:ascii="Times New Roman" w:hAnsi="Times New Roman"/>
          <w:szCs w:val="24"/>
        </w:rPr>
        <w:t xml:space="preserve">22. </w:t>
      </w:r>
      <w:r>
        <w:rPr>
          <w:rFonts w:ascii="Times New Roman" w:hAnsi="Times New Roman"/>
          <w:szCs w:val="24"/>
          <w:lang w:val="sr-Cyrl-RS"/>
        </w:rPr>
        <w:t>decembra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/>
          <w:szCs w:val="24"/>
          <w:lang w:val="sr-Cyrl-RS"/>
        </w:rPr>
        <w:t>godine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/>
          <w:szCs w:val="24"/>
          <w:lang w:val="sr-Cyrl-RS"/>
        </w:rPr>
        <w:t>u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načelu</w:t>
      </w:r>
      <w:r w:rsidR="00F70A1B" w:rsidRPr="00F70A1B">
        <w:rPr>
          <w:rFonts w:ascii="Times New Roman" w:hAnsi="Times New Roman"/>
          <w:szCs w:val="24"/>
          <w:lang w:val="sr-Cyrl-RS"/>
        </w:rPr>
        <w:t>;</w:t>
      </w:r>
    </w:p>
    <w:p w:rsidR="00F70A1B" w:rsidRPr="00F70A1B" w:rsidRDefault="00667E81" w:rsidP="00F70A1B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 w:cs="Arial"/>
          <w:szCs w:val="24"/>
          <w:lang w:val="sr-Cyrl-RS"/>
        </w:rPr>
      </w:pPr>
      <w:r>
        <w:rPr>
          <w:rFonts w:ascii="Times New Roman" w:hAnsi="Times New Roman" w:cs="Arial"/>
          <w:szCs w:val="24"/>
          <w:lang w:val="sr-Cyrl-RS"/>
        </w:rPr>
        <w:t>Razmatranje</w:t>
      </w:r>
      <w:r w:rsidR="00F70A1B" w:rsidRPr="00F70A1B">
        <w:rPr>
          <w:rFonts w:ascii="Times New Roman" w:hAnsi="Times New Roman" w:cs="Arial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dopunama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organizaciji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nadležnosti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državnih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organa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borbu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protiv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visokotehnološkog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kriminala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podneo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narodni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poslanik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Uglješa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Mrdić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broj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011-</w:t>
      </w:r>
      <w:r w:rsidR="00F70A1B" w:rsidRPr="00F70A1B">
        <w:rPr>
          <w:rFonts w:ascii="Times New Roman" w:hAnsi="Times New Roman"/>
          <w:szCs w:val="24"/>
        </w:rPr>
        <w:t>273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2/25 </w:t>
      </w:r>
      <w:r>
        <w:rPr>
          <w:rFonts w:ascii="Times New Roman" w:hAnsi="Times New Roman"/>
          <w:szCs w:val="24"/>
          <w:lang w:val="sr-Cyrl-RS"/>
        </w:rPr>
        <w:t>od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 w:rsidR="00F70A1B" w:rsidRPr="00F70A1B">
        <w:rPr>
          <w:rFonts w:ascii="Times New Roman" w:hAnsi="Times New Roman"/>
          <w:szCs w:val="24"/>
        </w:rPr>
        <w:t xml:space="preserve">22. </w:t>
      </w:r>
      <w:r>
        <w:rPr>
          <w:rFonts w:ascii="Times New Roman" w:hAnsi="Times New Roman"/>
          <w:szCs w:val="24"/>
          <w:lang w:val="sr-Cyrl-RS"/>
        </w:rPr>
        <w:t>decembra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/>
          <w:szCs w:val="24"/>
          <w:lang w:val="sr-Cyrl-RS"/>
        </w:rPr>
        <w:t>godine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/>
          <w:szCs w:val="24"/>
          <w:lang w:val="sr-Cyrl-RS"/>
        </w:rPr>
        <w:t>u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načelu</w:t>
      </w:r>
      <w:r w:rsidR="00F70A1B" w:rsidRPr="00F70A1B">
        <w:rPr>
          <w:rFonts w:ascii="Times New Roman" w:hAnsi="Times New Roman"/>
          <w:szCs w:val="24"/>
          <w:lang w:val="sr-Cyrl-RS"/>
        </w:rPr>
        <w:t>;</w:t>
      </w:r>
    </w:p>
    <w:p w:rsidR="00F70A1B" w:rsidRPr="00F70A1B" w:rsidRDefault="00667E81" w:rsidP="00F70A1B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 w:cs="Arial"/>
          <w:szCs w:val="24"/>
          <w:lang w:val="sr-Cyrl-RS"/>
        </w:rPr>
      </w:pPr>
      <w:r>
        <w:rPr>
          <w:rFonts w:ascii="Times New Roman" w:hAnsi="Times New Roman" w:cs="Arial"/>
          <w:szCs w:val="24"/>
          <w:lang w:val="sr-Cyrl-RS"/>
        </w:rPr>
        <w:lastRenderedPageBreak/>
        <w:t>Razmatranje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dopunama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javnom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tužilaštvu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podneo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narodni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poslanik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Uglješa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Mrdić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broj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011-</w:t>
      </w:r>
      <w:r w:rsidR="00F70A1B" w:rsidRPr="00F70A1B">
        <w:rPr>
          <w:rFonts w:ascii="Times New Roman" w:hAnsi="Times New Roman"/>
          <w:szCs w:val="24"/>
        </w:rPr>
        <w:t>273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1/25 </w:t>
      </w:r>
      <w:r>
        <w:rPr>
          <w:rFonts w:ascii="Times New Roman" w:hAnsi="Times New Roman"/>
          <w:szCs w:val="24"/>
          <w:lang w:val="sr-Cyrl-RS"/>
        </w:rPr>
        <w:t>od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 w:rsidR="00F70A1B" w:rsidRPr="00F70A1B">
        <w:rPr>
          <w:rFonts w:ascii="Times New Roman" w:hAnsi="Times New Roman"/>
          <w:szCs w:val="24"/>
        </w:rPr>
        <w:t xml:space="preserve">22. </w:t>
      </w:r>
      <w:r>
        <w:rPr>
          <w:rFonts w:ascii="Times New Roman" w:hAnsi="Times New Roman"/>
          <w:szCs w:val="24"/>
          <w:lang w:val="sr-Cyrl-RS"/>
        </w:rPr>
        <w:t>decembra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/>
          <w:szCs w:val="24"/>
          <w:lang w:val="sr-Cyrl-RS"/>
        </w:rPr>
        <w:t>godine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/>
          <w:szCs w:val="24"/>
          <w:lang w:val="sr-Cyrl-RS"/>
        </w:rPr>
        <w:t>u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načelu</w:t>
      </w:r>
      <w:r w:rsidR="00F70A1B" w:rsidRPr="00F70A1B">
        <w:rPr>
          <w:rFonts w:ascii="Times New Roman" w:hAnsi="Times New Roman"/>
          <w:szCs w:val="24"/>
          <w:lang w:val="sr-Cyrl-RS"/>
        </w:rPr>
        <w:t>;</w:t>
      </w:r>
    </w:p>
    <w:p w:rsidR="00F70A1B" w:rsidRPr="00F70A1B" w:rsidRDefault="00667E81" w:rsidP="00F70A1B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 w:cs="Arial"/>
          <w:szCs w:val="24"/>
          <w:lang w:val="sr-Cyrl-RS"/>
        </w:rPr>
      </w:pPr>
      <w:r>
        <w:rPr>
          <w:rFonts w:ascii="Times New Roman" w:hAnsi="Times New Roman" w:cs="Arial"/>
          <w:szCs w:val="24"/>
          <w:lang w:val="sr-Cyrl-RS"/>
        </w:rPr>
        <w:t>Razmatranje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izmeni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F70A1B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sudijama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podneo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narodni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poslanik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Uglješa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Mrdić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broj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011-</w:t>
      </w:r>
      <w:r w:rsidR="00F70A1B" w:rsidRPr="00F70A1B">
        <w:rPr>
          <w:rFonts w:ascii="Times New Roman" w:hAnsi="Times New Roman"/>
          <w:szCs w:val="24"/>
        </w:rPr>
        <w:t>273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0/25 </w:t>
      </w:r>
      <w:r>
        <w:rPr>
          <w:rFonts w:ascii="Times New Roman" w:hAnsi="Times New Roman"/>
          <w:szCs w:val="24"/>
          <w:lang w:val="sr-Cyrl-RS"/>
        </w:rPr>
        <w:t>od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 w:rsidR="00F70A1B" w:rsidRPr="00F70A1B">
        <w:rPr>
          <w:rFonts w:ascii="Times New Roman" w:hAnsi="Times New Roman"/>
          <w:szCs w:val="24"/>
        </w:rPr>
        <w:t xml:space="preserve">22. </w:t>
      </w:r>
      <w:r>
        <w:rPr>
          <w:rFonts w:ascii="Times New Roman" w:hAnsi="Times New Roman"/>
          <w:szCs w:val="24"/>
          <w:lang w:val="sr-Cyrl-RS"/>
        </w:rPr>
        <w:t>decembra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/>
          <w:szCs w:val="24"/>
          <w:lang w:val="sr-Cyrl-RS"/>
        </w:rPr>
        <w:t>godine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/>
          <w:szCs w:val="24"/>
          <w:lang w:val="sr-Cyrl-RS"/>
        </w:rPr>
        <w:t>u</w:t>
      </w:r>
      <w:r w:rsidR="00F70A1B" w:rsidRPr="00F70A1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načelu</w:t>
      </w:r>
      <w:r w:rsidR="00F70A1B" w:rsidRPr="00F70A1B">
        <w:rPr>
          <w:rFonts w:ascii="Times New Roman" w:hAnsi="Times New Roman"/>
          <w:szCs w:val="24"/>
          <w:lang w:val="sr-Cyrl-RS"/>
        </w:rPr>
        <w:t>.</w:t>
      </w:r>
    </w:p>
    <w:p w:rsidR="00EA466A" w:rsidRPr="00162843" w:rsidRDefault="00EA466A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B240AC" w:rsidRPr="00506CAA" w:rsidRDefault="00667E81" w:rsidP="00506CAA">
      <w:pPr>
        <w:pStyle w:val="NoSpacing"/>
        <w:ind w:firstLine="709"/>
        <w:jc w:val="both"/>
        <w:rPr>
          <w:rStyle w:val="Bodytext212pt"/>
          <w:rFonts w:ascii="Times New Roman" w:eastAsiaTheme="minorEastAsia" w:hAnsi="Times New Roman" w:cs="Times New Roman"/>
          <w:b w:val="0"/>
          <w:bCs w:val="0"/>
          <w:color w:val="auto"/>
          <w:shd w:val="clear" w:color="auto" w:fill="auto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OBJEDINjENA</w:t>
      </w:r>
      <w:r w:rsidR="00B240AC" w:rsidRPr="0016284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RASPRAVA</w:t>
      </w:r>
      <w:r w:rsidR="00B240AC" w:rsidRPr="0016284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od</w:t>
      </w:r>
      <w:r w:rsidR="00B240AC" w:rsidRPr="0016284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do</w:t>
      </w:r>
      <w:r w:rsidR="00B240AC" w:rsidRPr="0016284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5.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tačke</w:t>
      </w:r>
      <w:r w:rsidR="00B240AC" w:rsidRPr="00162843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B240AC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sedištima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područjima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sudova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Mrdić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011-2734/25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506CAA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506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Visokom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savetu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Mrdić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011-2733/25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506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organizaciji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državnih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borbu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visokotehnološkog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kriminala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Mrdić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011-2732/25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506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tužilaštvu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Mrdić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011-2731/25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506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izmeni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sudijama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Mrdić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011-2730/25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70A1B" w:rsidRPr="00506C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B240AC" w:rsidRPr="00506CAA">
        <w:rPr>
          <w:rStyle w:val="Bodytext212pt"/>
          <w:rFonts w:ascii="Times New Roman" w:hAnsi="Times New Roman" w:cs="Times New Roman"/>
          <w:b w:val="0"/>
          <w:lang w:val="sr-Cyrl-RS"/>
        </w:rPr>
        <w:t>.</w:t>
      </w:r>
    </w:p>
    <w:p w:rsidR="00D418B8" w:rsidRPr="00162843" w:rsidRDefault="00D418B8" w:rsidP="00B53831">
      <w:pPr>
        <w:pStyle w:val="NoSpacing"/>
        <w:ind w:firstLine="709"/>
        <w:jc w:val="both"/>
        <w:rPr>
          <w:rStyle w:val="Bodytext212pt"/>
          <w:rFonts w:ascii="Times New Roman" w:hAnsi="Times New Roman" w:cs="Times New Roman"/>
          <w:b w:val="0"/>
          <w:lang w:val="sr-Cyrl-RS"/>
        </w:rPr>
      </w:pPr>
    </w:p>
    <w:p w:rsidR="00B240AC" w:rsidRDefault="00667E81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Uglješa</w:t>
      </w:r>
      <w:r w:rsidR="00506CAA" w:rsidRPr="00F03750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Mrdić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uvodnom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izlaganju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predstavio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osnovnu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sadržinu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podnetih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predloga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506CAA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Predlogom</w:t>
      </w:r>
      <w:r w:rsidR="00506CAA" w:rsidRP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506CAA" w:rsidRP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506CAA" w:rsidRP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izmenama</w:t>
      </w:r>
      <w:r w:rsidR="00506CAA" w:rsidRP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06CAA" w:rsidRP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dopunama</w:t>
      </w:r>
      <w:r w:rsidR="00506CAA" w:rsidRP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506CAA" w:rsidRP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506CAA" w:rsidRP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sedištima</w:t>
      </w:r>
      <w:r w:rsidR="00506CAA" w:rsidRP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06CAA" w:rsidRP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područjima</w:t>
      </w:r>
      <w:r w:rsidR="00506CAA" w:rsidRP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sudova</w:t>
      </w:r>
      <w:r w:rsidR="00506CAA" w:rsidRP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06CAA" w:rsidRP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javnih</w:t>
      </w:r>
      <w:r w:rsidR="00506CAA" w:rsidRP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tužilaštva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rekao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njegovo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predlganje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uslovljeno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potrebom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unapređenja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efikasnosti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dostupnosti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funkcionalnosti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pravosudnog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sistema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kroz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usklađivanje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sudske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javnotužilačke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mreže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realnim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teritorijalnim</w:t>
      </w:r>
      <w:r w:rsidR="00506CAA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demografskim</w:t>
      </w:r>
      <w:r w:rsidR="00506CAA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ekonomskim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organizacionim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uslovima</w:t>
      </w:r>
      <w:r w:rsidR="00506CAA">
        <w:rPr>
          <w:rFonts w:ascii="Times New Roman" w:hAnsi="Times New Roman"/>
          <w:szCs w:val="24"/>
          <w:lang w:val="sr-Cyrl-RS"/>
        </w:rPr>
        <w:t>.</w:t>
      </w:r>
    </w:p>
    <w:p w:rsidR="00F03750" w:rsidRDefault="00667E81" w:rsidP="00F0375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Naveo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ovaj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predstavlja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nužan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sitematski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opravdan</w:t>
      </w:r>
      <w:r w:rsidR="00506CA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korak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ka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rasterećenju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beogradskih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sudova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javnih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tužilaštava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obezbeđivanju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uslova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efikasno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postupanje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pravosudnog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sistema</w:t>
      </w:r>
      <w:r w:rsidR="00B603BD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njegovu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pripremu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očekivani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značajan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porast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broja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predmeta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 w:hint="eastAsia"/>
          <w:szCs w:val="24"/>
          <w:lang w:val="sr-Cyrl-RS"/>
        </w:rPr>
        <w:t>posebno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svetlu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predstojećih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EHRO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2027 </w:t>
      </w:r>
      <w:r>
        <w:rPr>
          <w:rFonts w:ascii="Times New Roman" w:hAnsi="Times New Roman" w:hint="eastAsia"/>
          <w:szCs w:val="24"/>
          <w:lang w:val="sr-Cyrl-RS"/>
        </w:rPr>
        <w:t>aktivnosti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. </w:t>
      </w:r>
    </w:p>
    <w:p w:rsidR="00F03750" w:rsidRPr="00506CAA" w:rsidRDefault="00667E81" w:rsidP="00F0375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 w:hint="eastAsia"/>
          <w:szCs w:val="24"/>
          <w:lang w:val="sr-Cyrl-RS"/>
        </w:rPr>
        <w:t>Ukazao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je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na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osnovne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razloge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zbog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kojih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se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predlaže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osnivanje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Četvrtog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osnovnog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suda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Beog</w:t>
      </w:r>
      <w:r>
        <w:rPr>
          <w:rFonts w:ascii="Times New Roman" w:hAnsi="Times New Roman" w:hint="eastAsia"/>
          <w:szCs w:val="24"/>
        </w:rPr>
        <w:t>r</w:t>
      </w:r>
      <w:r>
        <w:rPr>
          <w:rFonts w:ascii="Times New Roman" w:hAnsi="Times New Roman" w:hint="eastAsia"/>
          <w:szCs w:val="24"/>
          <w:lang w:val="sr-Cyrl-RS"/>
        </w:rPr>
        <w:t>adu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 w:hint="eastAsia"/>
          <w:szCs w:val="24"/>
          <w:lang w:val="sr-Cyrl-RS"/>
        </w:rPr>
        <w:t>razloge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osnivanje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sudske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jedinice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Kosjeriću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 w:hint="eastAsia"/>
          <w:szCs w:val="24"/>
          <w:lang w:val="sr-Cyrl-RS"/>
        </w:rPr>
        <w:t>kao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razloge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premeštanje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Osnovog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javnog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tužilašgva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iz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Vladičinog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Hana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Surdulicu</w:t>
      </w:r>
      <w:r w:rsidR="00F03750" w:rsidRPr="00F03750">
        <w:rPr>
          <w:rFonts w:ascii="Times New Roman" w:hAnsi="Times New Roman"/>
          <w:szCs w:val="24"/>
          <w:lang w:val="sr-Cyrl-RS"/>
        </w:rPr>
        <w:t>.</w:t>
      </w:r>
    </w:p>
    <w:p w:rsidR="00506CAA" w:rsidRDefault="00667E81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U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pogledu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F03750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F03750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F03750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F03750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F03750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F03750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Visokom</w:t>
      </w:r>
      <w:r w:rsidR="00F03750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savetu</w:t>
      </w:r>
      <w:r w:rsidR="00F03750" w:rsidRPr="00F7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tužilaštva</w:t>
      </w:r>
      <w:r w:rsidR="00F03750" w:rsidRPr="00F03750">
        <w:rPr>
          <w:rFonts w:ascii="Times New Roman" w:hAnsi="Times New Roman" w:hint="eastAsia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izjavio</w:t>
      </w:r>
      <w:r w:rsidR="00F03750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je</w:t>
      </w:r>
      <w:r w:rsidR="00F03750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da</w:t>
      </w:r>
      <w:r w:rsidR="00F03750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je</w:t>
      </w:r>
      <w:r w:rsidR="00F03750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njegovo</w:t>
      </w:r>
      <w:r w:rsidR="00217019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donošenje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uslovljeno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potrebom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da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se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izvrši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usklađivanje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sa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predloženim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izmenama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Zakonu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javnom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tužilaštvu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</w:t>
      </w:r>
      <w:r w:rsidR="0021701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koje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se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odnose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na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nadležnosti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komisije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Vi</w:t>
      </w:r>
      <w:r>
        <w:rPr>
          <w:rFonts w:ascii="Times New Roman" w:hAnsi="Times New Roman" w:hint="eastAsia"/>
          <w:szCs w:val="24"/>
        </w:rPr>
        <w:t>s</w:t>
      </w:r>
      <w:r>
        <w:rPr>
          <w:rFonts w:ascii="Times New Roman" w:hAnsi="Times New Roman" w:hint="eastAsia"/>
          <w:szCs w:val="24"/>
          <w:lang w:val="sr-Cyrl-RS"/>
        </w:rPr>
        <w:t>okog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saveta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tužilaštva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odlučivanje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prigovoru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protiv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obaveznog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uputstva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rad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postupanje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pojedinom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predmetu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 w:hint="eastAsia"/>
          <w:szCs w:val="24"/>
          <w:lang w:val="sr-Cyrl-RS"/>
        </w:rPr>
        <w:t>prigovoru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protiv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reše</w:t>
      </w:r>
      <w:r>
        <w:rPr>
          <w:rFonts w:ascii="Times New Roman" w:hAnsi="Times New Roman" w:hint="eastAsia"/>
          <w:szCs w:val="24"/>
        </w:rPr>
        <w:t>nja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supstituciji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prigovor</w:t>
      </w:r>
      <w:r>
        <w:rPr>
          <w:rFonts w:ascii="Times New Roman" w:hAnsi="Times New Roman"/>
          <w:szCs w:val="24"/>
          <w:lang w:val="sr-Cyrl-RS"/>
        </w:rPr>
        <w:t>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protiv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rešenja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devoluciji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. </w:t>
      </w:r>
    </w:p>
    <w:p w:rsidR="00506CAA" w:rsidRPr="00B603BD" w:rsidRDefault="00667E81" w:rsidP="00B603B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Naveo</w:t>
      </w:r>
      <w:r w:rsidR="00F03750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je</w:t>
      </w:r>
      <w:r w:rsidR="00F03750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da</w:t>
      </w:r>
      <w:r w:rsidR="00F03750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je</w:t>
      </w:r>
      <w:r w:rsidR="00F03750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razlog</w:t>
      </w:r>
      <w:r w:rsidR="00F03750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</w:t>
      </w:r>
      <w:r w:rsidR="00F03750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predlaganje</w:t>
      </w:r>
      <w:r w:rsidR="00F03750">
        <w:rPr>
          <w:rFonts w:ascii="Times New Roman" w:hAnsi="Times New Roman" w:hint="eastAsia"/>
          <w:szCs w:val="24"/>
        </w:rPr>
        <w:t xml:space="preserve"> </w:t>
      </w:r>
      <w:proofErr w:type="gramStart"/>
      <w:r>
        <w:rPr>
          <w:rFonts w:ascii="Times New Roman" w:hAnsi="Times New Roman" w:hint="eastAsia"/>
          <w:szCs w:val="24"/>
        </w:rPr>
        <w:t>donošenja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 w:rsidR="00F03750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zakona</w:t>
      </w:r>
      <w:proofErr w:type="gramEnd"/>
      <w:r w:rsidR="00F03750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</w:t>
      </w:r>
      <w:r w:rsidR="00F03750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hitnom</w:t>
      </w:r>
      <w:r w:rsidR="00F03750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postupku</w:t>
      </w:r>
      <w:r w:rsidR="00F03750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mogućnost</w:t>
      </w:r>
      <w:r w:rsidR="00217019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prouzrokovanja</w:t>
      </w:r>
      <w:r w:rsidR="00F03750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štetnih</w:t>
      </w:r>
      <w:r w:rsidR="00F03750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posledic</w:t>
      </w:r>
      <w:r>
        <w:rPr>
          <w:rFonts w:ascii="Times New Roman" w:hAnsi="Times New Roman" w:hint="eastAsia"/>
          <w:szCs w:val="24"/>
        </w:rPr>
        <w:t>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po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državn</w:t>
      </w:r>
      <w:r>
        <w:rPr>
          <w:rFonts w:ascii="Times New Roman" w:hAnsi="Times New Roman" w:hint="eastAsia"/>
          <w:szCs w:val="24"/>
        </w:rPr>
        <w:t>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organ</w:t>
      </w:r>
      <w:r>
        <w:rPr>
          <w:rFonts w:ascii="Times New Roman" w:hAnsi="Times New Roman" w:hint="eastAsia"/>
          <w:szCs w:val="24"/>
        </w:rPr>
        <w:t>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 w:hint="eastAsia"/>
          <w:szCs w:val="24"/>
          <w:lang w:val="sr-Cyrl-RS"/>
        </w:rPr>
        <w:t>odnosno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javn</w:t>
      </w:r>
      <w:r>
        <w:rPr>
          <w:rFonts w:ascii="Times New Roman" w:hAnsi="Times New Roman" w:hint="eastAsia"/>
          <w:szCs w:val="24"/>
        </w:rPr>
        <w:t>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tužilaštva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zbog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nedonošenje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zakona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po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hitnom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postupcku</w:t>
      </w:r>
      <w:r w:rsidR="00F03750">
        <w:rPr>
          <w:rFonts w:ascii="Times New Roman" w:hAnsi="Times New Roman"/>
          <w:szCs w:val="24"/>
          <w:lang w:val="sr-Cyrl-RS"/>
        </w:rPr>
        <w:t>.</w:t>
      </w:r>
    </w:p>
    <w:p w:rsidR="00F03750" w:rsidRPr="00F03750" w:rsidRDefault="00667E81" w:rsidP="00F03750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Istakao</w:t>
      </w:r>
      <w:r w:rsidR="00B603BD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je</w:t>
      </w:r>
      <w:r w:rsidR="00B603BD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da</w:t>
      </w:r>
      <w:r w:rsidR="00B603BD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je</w:t>
      </w:r>
      <w:r w:rsidR="00F03750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razlog</w:t>
      </w:r>
      <w:r w:rsidR="00F03750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</w:t>
      </w:r>
      <w:r w:rsidR="00F03750">
        <w:rPr>
          <w:rFonts w:ascii="Times New Roman" w:hAnsi="Times New Roman" w:hint="eastAsia"/>
          <w:szCs w:val="24"/>
        </w:rPr>
        <w:t xml:space="preserve"> </w:t>
      </w:r>
      <w:proofErr w:type="gramStart"/>
      <w:r>
        <w:rPr>
          <w:rFonts w:ascii="Times New Roman" w:hAnsi="Times New Roman" w:hint="eastAsia"/>
          <w:szCs w:val="24"/>
        </w:rPr>
        <w:t>podnošenje</w:t>
      </w:r>
      <w:r w:rsidR="00F03750">
        <w:rPr>
          <w:rFonts w:ascii="Times New Roman" w:hAnsi="Times New Roman" w:hint="eastAsia"/>
          <w:szCs w:val="24"/>
        </w:rPr>
        <w:t xml:space="preserve">  </w:t>
      </w:r>
      <w:r>
        <w:rPr>
          <w:rFonts w:ascii="Times New Roman" w:hAnsi="Times New Roman" w:hint="eastAsia"/>
          <w:szCs w:val="24"/>
        </w:rPr>
        <w:t>Predloga</w:t>
      </w:r>
      <w:proofErr w:type="gramEnd"/>
      <w:r w:rsidR="00F03750" w:rsidRPr="00F0375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zakona</w:t>
      </w:r>
      <w:r w:rsidR="00F03750" w:rsidRPr="00F0375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F03750" w:rsidRPr="00F0375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izmenama</w:t>
      </w:r>
      <w:r w:rsidR="00F03750" w:rsidRPr="00F0375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F03750" w:rsidRPr="00F0375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dopunama</w:t>
      </w:r>
      <w:r w:rsidR="00F03750" w:rsidRPr="00F0375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Zakona</w:t>
      </w:r>
      <w:r w:rsidR="00F03750" w:rsidRPr="00F0375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F03750" w:rsidRPr="00F0375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organizaciji</w:t>
      </w:r>
      <w:r w:rsidR="00F03750" w:rsidRPr="00F0375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F03750" w:rsidRPr="00F0375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nadležnosti</w:t>
      </w:r>
      <w:r w:rsidR="00F03750" w:rsidRPr="00F0375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državnih</w:t>
      </w:r>
      <w:r w:rsidR="00F03750" w:rsidRPr="00F0375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organa</w:t>
      </w:r>
      <w:r w:rsidR="00F03750" w:rsidRPr="00F0375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</w:t>
      </w:r>
      <w:r w:rsidR="00F03750" w:rsidRPr="00F0375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borbu</w:t>
      </w:r>
      <w:r w:rsidR="00F03750" w:rsidRPr="00F0375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protiv</w:t>
      </w:r>
      <w:r w:rsidR="00F03750" w:rsidRPr="00F0375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visokotehnološkog</w:t>
      </w:r>
      <w:r w:rsidR="00F03750" w:rsidRPr="00F0375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kriminala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nastojanje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21701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razreše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problemi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rada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posebnog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odeljenja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borbu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protiv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visokotehnološkog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kriminala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Višeg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javnog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tužilaštva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Beogradu</w:t>
      </w:r>
      <w:r w:rsidR="00217019">
        <w:rPr>
          <w:rFonts w:ascii="Times New Roman" w:hAnsi="Times New Roman"/>
          <w:szCs w:val="24"/>
          <w:lang w:val="sr-Cyrl-RS"/>
        </w:rPr>
        <w:t>,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koji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su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nastali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zbog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nepreciznosti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njegovom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definisanju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važećim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zakonskim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rešenjima</w:t>
      </w:r>
      <w:r w:rsidR="00F03750" w:rsidRPr="00F03750">
        <w:rPr>
          <w:rFonts w:ascii="Times New Roman" w:hAnsi="Times New Roman"/>
          <w:szCs w:val="24"/>
          <w:lang w:val="sr-Cyrl-RS"/>
        </w:rPr>
        <w:t>.</w:t>
      </w:r>
    </w:p>
    <w:p w:rsidR="00217019" w:rsidRDefault="00667E81" w:rsidP="00F0375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 w:hint="eastAsia"/>
          <w:szCs w:val="24"/>
        </w:rPr>
        <w:t>U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pogledu</w:t>
      </w:r>
      <w:r w:rsidR="00F03750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Zakon</w:t>
      </w:r>
      <w:r>
        <w:rPr>
          <w:rFonts w:ascii="Times New Roman" w:hAnsi="Times New Roman" w:hint="eastAsia"/>
          <w:szCs w:val="24"/>
        </w:rPr>
        <w:t>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javnom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tužilaštvu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ukazao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neophodne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izmene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odredbi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odnose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na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nadležnos</w:t>
      </w:r>
      <w:r>
        <w:rPr>
          <w:rFonts w:ascii="Times New Roman" w:hAnsi="Times New Roman" w:hint="eastAsia"/>
          <w:szCs w:val="24"/>
        </w:rPr>
        <w:t>t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odlučivanje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prigovoru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protiv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obaveznog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uputstva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rad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lastRenderedPageBreak/>
        <w:t>postupanje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pojedinom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predmetu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 w:hint="eastAsia"/>
          <w:szCs w:val="24"/>
          <w:lang w:val="sr-Cyrl-RS"/>
        </w:rPr>
        <w:t>prigovoru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protiv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rešenja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supstituciji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prigovoru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protiv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rešenja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devoluciji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 w:hint="eastAsia"/>
          <w:szCs w:val="24"/>
          <w:lang w:val="sr-Cyrl-RS"/>
        </w:rPr>
        <w:t>prigovoru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na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godišnji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raspored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poslova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javnom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tužilaštvu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odlučivanja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upućivanju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javnih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tužilaca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druga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javna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tužilaštva</w:t>
      </w:r>
      <w:r w:rsidR="00217019">
        <w:rPr>
          <w:rFonts w:ascii="Times New Roman" w:hAnsi="Times New Roman"/>
          <w:szCs w:val="24"/>
          <w:lang w:val="sr-Cyrl-RS"/>
        </w:rPr>
        <w:t>.</w:t>
      </w:r>
    </w:p>
    <w:p w:rsidR="00506CAA" w:rsidRDefault="00667E81" w:rsidP="00F0375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Takođe</w:t>
      </w:r>
      <w:r w:rsidR="00217019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naveo</w:t>
      </w:r>
      <w:r w:rsidR="0021701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1701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21701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21701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Predlogm</w:t>
      </w:r>
      <w:r w:rsidR="0021701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21701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menjaju</w:t>
      </w:r>
      <w:r w:rsidR="0021701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odredbe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broju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mandata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glavnih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javnih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tužilaca</w:t>
      </w:r>
      <w:r w:rsidR="00217019">
        <w:rPr>
          <w:rFonts w:ascii="Times New Roman" w:hAnsi="Times New Roman"/>
          <w:szCs w:val="24"/>
          <w:lang w:val="sr-Cyrl-RS"/>
        </w:rPr>
        <w:t>,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radi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stvaranja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uslova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efikasniji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rad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javnog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tužilaštva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dodatnog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usklađivanja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sa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ustavnim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drugim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zakonskim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odredbama</w:t>
      </w:r>
      <w:r w:rsidR="00F03750" w:rsidRPr="00F03750">
        <w:rPr>
          <w:rFonts w:ascii="Times New Roman" w:hAnsi="Times New Roman"/>
          <w:szCs w:val="24"/>
          <w:lang w:val="sr-Cyrl-RS"/>
        </w:rPr>
        <w:t>.</w:t>
      </w:r>
    </w:p>
    <w:p w:rsidR="00F03750" w:rsidRDefault="00667E81" w:rsidP="00F0375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kraju</w:t>
      </w:r>
      <w:r w:rsidR="00F0375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ukazao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>
        <w:rPr>
          <w:rFonts w:ascii="Times New Roman" w:hAnsi="Times New Roman" w:hint="eastAsia"/>
          <w:szCs w:val="24"/>
          <w:lang w:val="sr-Cyrl-RS"/>
        </w:rPr>
        <w:t>zmenom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Zakona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sudijama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omogućava</w:t>
      </w:r>
      <w:r w:rsidR="00F03750"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uvođenje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mogućnosti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za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ponov</w:t>
      </w:r>
      <w:r>
        <w:rPr>
          <w:rFonts w:ascii="Times New Roman" w:hAnsi="Times New Roman" w:hint="eastAsia"/>
          <w:szCs w:val="24"/>
        </w:rPr>
        <w:t>ni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izab</w:t>
      </w:r>
      <w:r>
        <w:rPr>
          <w:rFonts w:ascii="Times New Roman" w:hAnsi="Times New Roman" w:hint="eastAsia"/>
          <w:szCs w:val="24"/>
        </w:rPr>
        <w:t>o</w:t>
      </w:r>
      <w:r>
        <w:rPr>
          <w:rFonts w:ascii="Times New Roman" w:hAnsi="Times New Roman" w:hint="eastAsia"/>
          <w:szCs w:val="24"/>
          <w:lang w:val="sr-Cyrl-RS"/>
        </w:rPr>
        <w:t>r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predsednika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suda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tu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funkciju</w:t>
      </w:r>
      <w:r w:rsidR="00B603BD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nakon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isteka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prvog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mandata</w:t>
      </w:r>
      <w:r w:rsidR="00B603BD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posebno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kada</w:t>
      </w:r>
      <w:r w:rsidR="00B603B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predsednik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suda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ostvario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dobre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rezulate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prethodnom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periodu</w:t>
      </w:r>
      <w:r w:rsidR="00F0375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potrebu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obezbedi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kontinuitet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vršenju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jedne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od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najvažnijih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upravljačkih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funkcija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pravosudnom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sistemu</w:t>
      </w:r>
      <w:r w:rsidR="00F0375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21701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1701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jačanje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efikasnosti</w:t>
      </w:r>
      <w:r w:rsid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stabilnosti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unutrašnjeg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upravljanja</w:t>
      </w:r>
      <w:r w:rsidR="00F03750" w:rsidRPr="00F037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sudovima</w:t>
      </w:r>
      <w:r w:rsidR="00F03750" w:rsidRPr="00F03750">
        <w:rPr>
          <w:rFonts w:ascii="Times New Roman" w:hAnsi="Times New Roman"/>
          <w:szCs w:val="24"/>
          <w:lang w:val="sr-Cyrl-RS"/>
        </w:rPr>
        <w:t>.</w:t>
      </w:r>
    </w:p>
    <w:p w:rsidR="00A061EF" w:rsidRDefault="00A061EF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070ECA" w:rsidRPr="00162843" w:rsidRDefault="00667E81" w:rsidP="00070ECA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Nakon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uvodnog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izlaganja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svim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tačkama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dnevnog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reda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okviru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objedinjene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rasprave</w:t>
      </w:r>
      <w:r w:rsidR="00070ECA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predsedavajući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otvorio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raspravu</w:t>
      </w:r>
      <w:r w:rsidR="00070ECA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070ECA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kojoj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učestvovali</w:t>
      </w:r>
      <w:r w:rsidR="00070ECA">
        <w:rPr>
          <w:rFonts w:ascii="Times New Roman" w:hAnsi="Times New Roman"/>
          <w:szCs w:val="24"/>
          <w:lang w:val="sr-Cyrl-RS"/>
        </w:rPr>
        <w:t>:</w:t>
      </w:r>
      <w:r w:rsidR="00070ECA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Ana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Krstić</w:t>
      </w:r>
      <w:r w:rsidR="00070ECA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Dragan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Nikolić</w:t>
      </w:r>
      <w:r w:rsidR="00070ECA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Verica</w:t>
      </w:r>
      <w:r w:rsidR="00070ECA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Milanović</w:t>
      </w:r>
      <w:r w:rsidR="00070ECA" w:rsidRPr="00162843">
        <w:rPr>
          <w:rFonts w:ascii="Times New Roman" w:hAnsi="Times New Roman"/>
          <w:szCs w:val="24"/>
          <w:lang w:val="sr-Cyrl-RS"/>
        </w:rPr>
        <w:t>,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Đorđe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Komlenski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070ECA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</w:t>
      </w:r>
      <w:r w:rsidR="00070E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Uglješa</w:t>
      </w:r>
      <w:r w:rsidR="00070ECA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Mrdić</w:t>
      </w:r>
      <w:r w:rsidR="00070ECA">
        <w:rPr>
          <w:rFonts w:ascii="Times New Roman" w:hAnsi="Times New Roman"/>
          <w:szCs w:val="24"/>
          <w:lang w:val="sr-Cyrl-RS"/>
        </w:rPr>
        <w:t>.</w:t>
      </w:r>
      <w:r w:rsidR="00070ECA" w:rsidRPr="00162843">
        <w:rPr>
          <w:rFonts w:ascii="Times New Roman" w:hAnsi="Times New Roman"/>
          <w:szCs w:val="24"/>
          <w:lang w:val="sr-Cyrl-RS"/>
        </w:rPr>
        <w:t xml:space="preserve"> </w:t>
      </w:r>
    </w:p>
    <w:p w:rsidR="00070ECA" w:rsidRDefault="00070ECA" w:rsidP="00070ECA">
      <w:pPr>
        <w:jc w:val="both"/>
        <w:rPr>
          <w:rFonts w:ascii="Times New Roman" w:hAnsi="Times New Roman"/>
          <w:szCs w:val="24"/>
          <w:lang w:val="sr-Cyrl-RS"/>
        </w:rPr>
      </w:pPr>
    </w:p>
    <w:p w:rsidR="00F03750" w:rsidRDefault="00667E81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Ana</w:t>
      </w:r>
      <w:r w:rsidR="00A061EF" w:rsidRPr="00A061EF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Krstić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iznela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nezadovoljstvo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zbog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sazivanja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sednice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hitnom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postupku</w:t>
      </w:r>
      <w:r w:rsidR="00A061E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okarakterišući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to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kao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zloupotrebu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tog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pravnog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instituta</w:t>
      </w:r>
      <w:r w:rsidR="00A061EF">
        <w:rPr>
          <w:rFonts w:ascii="Times New Roman" w:hAnsi="Times New Roman"/>
          <w:szCs w:val="24"/>
          <w:lang w:val="sr-Cyrl-RS"/>
        </w:rPr>
        <w:t>.</w:t>
      </w:r>
    </w:p>
    <w:p w:rsidR="00A061EF" w:rsidRDefault="00667E81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Smatra</w:t>
      </w:r>
      <w:r w:rsidR="0021701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lošim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praksu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predlaganja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sistemskih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A061E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prethodno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obezbeđeno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učešće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stručne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javnosti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pogledu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davanja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stručnih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saveta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mišljenja</w:t>
      </w:r>
      <w:r w:rsidR="009D723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imajući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vidu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pojedina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zakonska</w:t>
      </w:r>
      <w:r w:rsidR="0021701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rešenja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kritikovana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21701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strane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Venecijanske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9D723F">
        <w:rPr>
          <w:rFonts w:ascii="Times New Roman" w:hAnsi="Times New Roman"/>
          <w:szCs w:val="24"/>
          <w:lang w:val="sr-Cyrl-RS"/>
        </w:rPr>
        <w:t>.</w:t>
      </w:r>
    </w:p>
    <w:p w:rsidR="00A061EF" w:rsidRDefault="00667E81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Iznela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stav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izostanak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učešća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stručne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javnosti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pripremi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zakonskih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predloga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predstavlja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narušavanje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načelo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podele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vlasti</w:t>
      </w:r>
      <w:r w:rsidR="006007FD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s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obzirom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ovim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predlozima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uređuje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pravosudnih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organa</w:t>
      </w:r>
      <w:r w:rsidR="006007FD">
        <w:rPr>
          <w:rFonts w:ascii="Times New Roman" w:hAnsi="Times New Roman"/>
          <w:szCs w:val="24"/>
          <w:lang w:val="sr-Cyrl-RS"/>
        </w:rPr>
        <w:t>.</w:t>
      </w:r>
      <w:r w:rsidR="00A061EF">
        <w:rPr>
          <w:rFonts w:ascii="Times New Roman" w:hAnsi="Times New Roman"/>
          <w:szCs w:val="24"/>
          <w:lang w:val="sr-Cyrl-RS"/>
        </w:rPr>
        <w:t xml:space="preserve"> </w:t>
      </w:r>
    </w:p>
    <w:p w:rsidR="00A061EF" w:rsidRDefault="00667E81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Navela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nedostaje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detaljnija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analiza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postojećeg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stanja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koja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predstavila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celokupni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pregled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pravosudnog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sistema</w:t>
      </w:r>
      <w:r w:rsidR="009D723F">
        <w:rPr>
          <w:rFonts w:ascii="Times New Roman" w:hAnsi="Times New Roman"/>
          <w:szCs w:val="24"/>
          <w:lang w:val="sr-Cyrl-RS"/>
        </w:rPr>
        <w:t xml:space="preserve">. </w:t>
      </w:r>
    </w:p>
    <w:p w:rsidR="00204CA7" w:rsidRDefault="00204CA7" w:rsidP="009660D8">
      <w:pPr>
        <w:ind w:firstLine="709"/>
        <w:jc w:val="both"/>
        <w:rPr>
          <w:rFonts w:ascii="Times New Roman" w:hAnsi="Times New Roman"/>
          <w:b/>
          <w:szCs w:val="24"/>
          <w:lang w:val="sr-Cyrl-RS"/>
        </w:rPr>
      </w:pPr>
    </w:p>
    <w:p w:rsidR="009D723F" w:rsidRDefault="00667E81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Uglješa</w:t>
      </w:r>
      <w:r w:rsidR="009D723F" w:rsidRPr="009D723F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Mrdić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naglasio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mu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poznato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Venecijanska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komisija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zvanično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izjasnila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predlozima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zakonima</w:t>
      </w:r>
      <w:r w:rsidR="009D723F">
        <w:rPr>
          <w:rFonts w:ascii="Times New Roman" w:hAnsi="Times New Roman"/>
          <w:szCs w:val="24"/>
          <w:lang w:val="sr-Cyrl-RS"/>
        </w:rPr>
        <w:t xml:space="preserve">. </w:t>
      </w:r>
    </w:p>
    <w:p w:rsidR="00474028" w:rsidRDefault="00667E81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Naveo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predložena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zakonska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rešenja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skladu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Ustavom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ranijim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prporukama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Venecijanske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474028">
        <w:rPr>
          <w:rFonts w:ascii="Times New Roman" w:hAnsi="Times New Roman"/>
          <w:szCs w:val="24"/>
          <w:lang w:val="sr-Cyrl-RS"/>
        </w:rPr>
        <w:t>.</w:t>
      </w:r>
    </w:p>
    <w:p w:rsidR="00474028" w:rsidRDefault="00667E81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Rekao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mišljenja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predlozi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predloženim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zakonima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dobrodišla</w:t>
      </w:r>
      <w:r w:rsidR="00474028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ali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relevantni</w:t>
      </w:r>
      <w:r w:rsidR="00F1545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</w:t>
      </w:r>
      <w:r w:rsidR="00474028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organizacije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strukovna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udruženja</w:t>
      </w:r>
      <w:r w:rsidR="006007FD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pojedinci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nisu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oglašavali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povodom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predloženih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474028">
        <w:rPr>
          <w:rFonts w:ascii="Times New Roman" w:hAnsi="Times New Roman"/>
          <w:szCs w:val="24"/>
          <w:lang w:val="sr-Cyrl-RS"/>
        </w:rPr>
        <w:t>.</w:t>
      </w:r>
    </w:p>
    <w:p w:rsidR="00204CA7" w:rsidRDefault="00204CA7" w:rsidP="009660D8">
      <w:pPr>
        <w:ind w:firstLine="709"/>
        <w:jc w:val="both"/>
        <w:rPr>
          <w:rFonts w:ascii="Times New Roman" w:hAnsi="Times New Roman"/>
          <w:b/>
          <w:szCs w:val="24"/>
          <w:lang w:val="sr-Cyrl-RS"/>
        </w:rPr>
      </w:pPr>
    </w:p>
    <w:p w:rsidR="009D723F" w:rsidRDefault="00667E81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Ana</w:t>
      </w:r>
      <w:r w:rsidR="009D723F" w:rsidRPr="009D723F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Krstić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9D723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pojasnila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kritika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Venecijanske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odnosila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ranija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zakonska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rešenja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nisu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omogućavala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javnim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tužiocima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podnose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prigovore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uputstva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neposredno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višeg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javnog</w:t>
      </w:r>
      <w:r w:rsidR="004740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tužioca</w:t>
      </w:r>
      <w:r w:rsidR="00474028">
        <w:rPr>
          <w:rFonts w:ascii="Times New Roman" w:hAnsi="Times New Roman"/>
          <w:szCs w:val="24"/>
          <w:lang w:val="sr-Cyrl-RS"/>
        </w:rPr>
        <w:t>.</w:t>
      </w:r>
    </w:p>
    <w:p w:rsidR="00204CA7" w:rsidRDefault="00204CA7" w:rsidP="009660D8">
      <w:pPr>
        <w:ind w:firstLine="709"/>
        <w:jc w:val="both"/>
        <w:rPr>
          <w:rFonts w:ascii="Times New Roman" w:hAnsi="Times New Roman"/>
          <w:b/>
          <w:szCs w:val="24"/>
          <w:lang w:val="sr-Cyrl-RS"/>
        </w:rPr>
      </w:pPr>
    </w:p>
    <w:p w:rsidR="009D723F" w:rsidRDefault="00667E81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Verica</w:t>
      </w:r>
      <w:r w:rsidR="00A644CC" w:rsidRPr="004531E3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Milanović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smatra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neodgovornim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neozbiljnim</w:t>
      </w:r>
      <w:r w:rsidR="00A644CC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predlaganje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tako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bitnih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sitemskih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strane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jednog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narodnog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poslanika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bez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mišljenja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Vlade</w:t>
      </w:r>
      <w:r w:rsidR="00A644CC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bez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adekvatne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javne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rasprave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bez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mišljenja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Visokog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saveta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sudstva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Visokog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saveta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tužilaštva</w:t>
      </w:r>
      <w:r w:rsidR="00A644CC">
        <w:rPr>
          <w:rFonts w:ascii="Times New Roman" w:hAnsi="Times New Roman"/>
          <w:szCs w:val="24"/>
          <w:lang w:val="sr-Cyrl-RS"/>
        </w:rPr>
        <w:t>.</w:t>
      </w:r>
    </w:p>
    <w:p w:rsidR="00A644CC" w:rsidRDefault="00667E81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Navela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Uglješa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Mrdić</w:t>
      </w:r>
      <w:r w:rsidR="00A644C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4531E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pozvan</w:t>
      </w:r>
      <w:r w:rsidR="004531E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4531E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predlaže</w:t>
      </w:r>
      <w:r w:rsidR="004531E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zakone</w:t>
      </w:r>
      <w:r w:rsidR="00F1545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ovakve</w:t>
      </w:r>
      <w:r w:rsidR="00F1545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sadržine</w:t>
      </w:r>
      <w:r w:rsidR="004531E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imajući</w:t>
      </w:r>
      <w:r w:rsidR="004531E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4531E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vidu</w:t>
      </w:r>
      <w:r w:rsidR="004531E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neprimereni</w:t>
      </w:r>
      <w:r w:rsidR="004531E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pritisak</w:t>
      </w:r>
      <w:r w:rsidR="004531E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</w:t>
      </w:r>
      <w:r w:rsidR="004531E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4531E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vršio</w:t>
      </w:r>
      <w:r w:rsidR="004531E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4531E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pravosdudne</w:t>
      </w:r>
      <w:r w:rsidR="00F1545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organe</w:t>
      </w:r>
      <w:r w:rsidR="004531E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4531E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prethodnom</w:t>
      </w:r>
      <w:r w:rsidR="004531E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periodu</w:t>
      </w:r>
      <w:r w:rsidR="004531E3">
        <w:rPr>
          <w:rFonts w:ascii="Times New Roman" w:hAnsi="Times New Roman"/>
          <w:szCs w:val="24"/>
          <w:lang w:val="sr-Cyrl-RS"/>
        </w:rPr>
        <w:t>.</w:t>
      </w:r>
    </w:p>
    <w:p w:rsidR="004531E3" w:rsidRDefault="00667E81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Izrazila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stav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odredbe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predloženih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imaju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cilj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stave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kontrolu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izvršne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vlasti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pravosudne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organe</w:t>
      </w:r>
      <w:r w:rsidR="0070286D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posebno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domenu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međunarodne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saradnje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javnih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tužilaštava</w:t>
      </w:r>
      <w:r w:rsidR="006007FD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Negativno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ocenila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odredbe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kojima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600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uvodi</w:t>
      </w:r>
      <w:r w:rsidR="006A633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institut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vršioca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dužnosti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Vrhovnog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javnog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tužioca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glavnih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javnih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tužilaca</w:t>
      </w:r>
      <w:r w:rsidR="0070286D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6A633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6A633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uvođenje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mogućnosti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privremenog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upućivanja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drugo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tužilaštvo</w:t>
      </w:r>
      <w:r w:rsidR="0070286D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redefinisanje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izbora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koja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odlučuje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prigovorima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javnih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tužilaca</w:t>
      </w:r>
      <w:r w:rsidR="0070286D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lastRenderedPageBreak/>
        <w:t>mogućnost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reizbora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predsednika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suda</w:t>
      </w:r>
      <w:r w:rsidR="0070286D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formiranje</w:t>
      </w:r>
      <w:r w:rsidR="0070286D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Četvrtog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osnovnog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javnog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tužioca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70286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Beogradu</w:t>
      </w:r>
      <w:r w:rsidR="00F65F54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izmene</w:t>
      </w:r>
      <w:r w:rsidR="00F1545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organizaciji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organa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borbu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protiv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visokotehnološkog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kriminala</w:t>
      </w:r>
      <w:r w:rsidR="00F65F54">
        <w:rPr>
          <w:rFonts w:ascii="Times New Roman" w:hAnsi="Times New Roman"/>
          <w:szCs w:val="24"/>
          <w:lang w:val="sr-Cyrl-RS"/>
        </w:rPr>
        <w:t>.</w:t>
      </w:r>
    </w:p>
    <w:p w:rsidR="00204CA7" w:rsidRDefault="00204CA7" w:rsidP="009660D8">
      <w:pPr>
        <w:ind w:firstLine="709"/>
        <w:jc w:val="both"/>
        <w:rPr>
          <w:rFonts w:ascii="Times New Roman" w:hAnsi="Times New Roman"/>
          <w:b/>
          <w:szCs w:val="24"/>
          <w:lang w:val="sr-Cyrl-RS"/>
        </w:rPr>
      </w:pPr>
    </w:p>
    <w:p w:rsidR="009D723F" w:rsidRDefault="00667E81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Uglješa</w:t>
      </w:r>
      <w:r w:rsidR="00F65F54" w:rsidRPr="00F65F54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Mrdić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odgovorio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navode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Verice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Milanović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izjavio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narodni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poslanik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ovlašćen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predlaže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zakone</w:t>
      </w:r>
      <w:r w:rsidR="00F65F54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konstruktivnu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kritiku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pravosudnih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organa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smatra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neprimerenim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uticaj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iste</w:t>
      </w:r>
      <w:r w:rsidR="00F65F54">
        <w:rPr>
          <w:rFonts w:ascii="Times New Roman" w:hAnsi="Times New Roman"/>
          <w:szCs w:val="24"/>
          <w:lang w:val="sr-Cyrl-RS"/>
        </w:rPr>
        <w:t>.</w:t>
      </w:r>
    </w:p>
    <w:p w:rsidR="00F65F54" w:rsidRDefault="00667E81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Naveo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razlog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6A633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podnošenje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predloga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nastojanje</w:t>
      </w:r>
      <w:r w:rsidR="006A633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sudstvo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bude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nazavisnije</w:t>
      </w:r>
      <w:r w:rsidR="00F65F54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tužilaštvo</w:t>
      </w:r>
      <w:r w:rsidR="00F65F5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samostalnije</w:t>
      </w:r>
      <w:r w:rsidR="00F65F54">
        <w:rPr>
          <w:rFonts w:ascii="Times New Roman" w:hAnsi="Times New Roman"/>
          <w:szCs w:val="24"/>
          <w:lang w:val="sr-Cyrl-RS"/>
        </w:rPr>
        <w:t>.</w:t>
      </w:r>
    </w:p>
    <w:p w:rsidR="00204CA7" w:rsidRDefault="00204CA7" w:rsidP="009660D8">
      <w:pPr>
        <w:ind w:firstLine="709"/>
        <w:jc w:val="both"/>
        <w:rPr>
          <w:rFonts w:ascii="Times New Roman" w:hAnsi="Times New Roman"/>
          <w:b/>
          <w:szCs w:val="24"/>
          <w:lang w:val="sr-Cyrl-RS"/>
        </w:rPr>
      </w:pPr>
    </w:p>
    <w:p w:rsidR="00F65F54" w:rsidRDefault="00667E81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Edin</w:t>
      </w:r>
      <w:r w:rsidR="003A4C58" w:rsidRPr="00204CA7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Numanović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ukazao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potrebu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stanovnika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opštine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Tutin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ponovno</w:t>
      </w:r>
      <w:r w:rsidR="00F1545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osnivanje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osnovnog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suda</w:t>
      </w:r>
      <w:r w:rsidR="003A4C58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osnovnog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javnog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tužilaštva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prekršajnog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suda</w:t>
      </w:r>
      <w:r w:rsidR="00F1545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1545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navedenoj</w:t>
      </w:r>
      <w:r w:rsidR="00F1545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opštini</w:t>
      </w:r>
      <w:r w:rsidR="003A4C58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imajući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vidu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veličinu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teritorije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stanovnika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opštine</w:t>
      </w:r>
      <w:r w:rsidR="003A4C5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Tutin</w:t>
      </w:r>
      <w:r w:rsidR="003A4C58">
        <w:rPr>
          <w:rFonts w:ascii="Times New Roman" w:hAnsi="Times New Roman"/>
          <w:szCs w:val="24"/>
          <w:lang w:val="sr-Cyrl-RS"/>
        </w:rPr>
        <w:t>.</w:t>
      </w:r>
    </w:p>
    <w:p w:rsidR="00204CA7" w:rsidRDefault="00204CA7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204CA7" w:rsidRDefault="00667E81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Dragan</w:t>
      </w:r>
      <w:r w:rsidR="00204CA7" w:rsidRPr="00204CA7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Nikolić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smatra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nisu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primerene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primedbe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strane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opozicionih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poslanika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1545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pogledu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neprimerenog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uticaja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pravosudne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organe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strane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nosilaca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aktuelne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vlasti</w:t>
      </w:r>
      <w:r w:rsidR="00204CA7">
        <w:rPr>
          <w:rFonts w:ascii="Times New Roman" w:hAnsi="Times New Roman"/>
          <w:szCs w:val="24"/>
          <w:lang w:val="sr-Cyrl-RS"/>
        </w:rPr>
        <w:t>.</w:t>
      </w:r>
    </w:p>
    <w:p w:rsidR="00204CA7" w:rsidRPr="003A4C58" w:rsidRDefault="00667E81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Naveo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određene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slučajeve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nestručnog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postupanja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prekoračenja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ovlašćenja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određenih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nosilaca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pravosudnih</w:t>
      </w:r>
      <w:r w:rsidR="00204C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funkcija</w:t>
      </w:r>
      <w:r w:rsidR="00204CA7">
        <w:rPr>
          <w:rFonts w:ascii="Times New Roman" w:hAnsi="Times New Roman"/>
          <w:szCs w:val="24"/>
          <w:lang w:val="sr-Cyrl-RS"/>
        </w:rPr>
        <w:t>.</w:t>
      </w:r>
    </w:p>
    <w:p w:rsidR="003A4C58" w:rsidRDefault="003A4C58" w:rsidP="009660D8">
      <w:pPr>
        <w:ind w:firstLine="709"/>
        <w:jc w:val="both"/>
        <w:rPr>
          <w:rFonts w:ascii="Times New Roman" w:hAnsi="Times New Roman"/>
          <w:szCs w:val="24"/>
        </w:rPr>
      </w:pPr>
    </w:p>
    <w:p w:rsidR="00894C56" w:rsidRDefault="00667E81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Đorđe</w:t>
      </w:r>
      <w:r w:rsidR="00894C56" w:rsidRPr="00042910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Komlenski</w:t>
      </w:r>
      <w:r w:rsidR="00894C5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894C5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ukazao</w:t>
      </w:r>
      <w:r w:rsidR="00894C5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894C5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aktuelni</w:t>
      </w:r>
      <w:r w:rsidR="00894C5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ustavni</w:t>
      </w:r>
      <w:r w:rsidR="00894C5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894C5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zakonski</w:t>
      </w:r>
      <w:r w:rsidR="00894C5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položaj</w:t>
      </w:r>
      <w:r w:rsidR="00894C5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javnog</w:t>
      </w:r>
      <w:r w:rsidR="00894C5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tužilaštva</w:t>
      </w:r>
      <w:r w:rsidR="0004291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čija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priroda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ga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svrstava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samostalne</w:t>
      </w:r>
      <w:r w:rsidR="0004291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već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1545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nezavisne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organe</w:t>
      </w:r>
      <w:r w:rsidR="0004291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štiti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pojedine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nosioce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javnotužilačke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delatnosti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narušavanja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osnovnih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načela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postupanja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javnih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tužilaca</w:t>
      </w:r>
      <w:r w:rsidR="00042910">
        <w:rPr>
          <w:rFonts w:ascii="Times New Roman" w:hAnsi="Times New Roman"/>
          <w:szCs w:val="24"/>
          <w:lang w:val="sr-Cyrl-RS"/>
        </w:rPr>
        <w:t>.</w:t>
      </w:r>
    </w:p>
    <w:p w:rsidR="00042910" w:rsidRDefault="00667E81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Naveo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podneti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predlozi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dovoljno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vremena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bili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dostupni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sudu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javnosti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sva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relavantna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fizička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pravna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lica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mogla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ponude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odgovarajuće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mišljenje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optimalnost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predloženih</w:t>
      </w:r>
      <w:r w:rsidR="0004291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rešenja</w:t>
      </w:r>
      <w:r w:rsidR="00042910">
        <w:rPr>
          <w:rFonts w:ascii="Times New Roman" w:hAnsi="Times New Roman"/>
          <w:szCs w:val="24"/>
          <w:lang w:val="sr-Cyrl-RS"/>
        </w:rPr>
        <w:t>.</w:t>
      </w:r>
    </w:p>
    <w:p w:rsidR="006E41AC" w:rsidRDefault="00667E81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Naglasio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predloženi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skup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pravosudnih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bio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neophodan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zbog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neadekvatnog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vođenja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javnih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tužilaštava</w:t>
      </w:r>
      <w:r w:rsidR="006E41AC">
        <w:rPr>
          <w:rFonts w:ascii="Times New Roman" w:hAnsi="Times New Roman"/>
          <w:szCs w:val="24"/>
          <w:lang w:val="sr-Cyrl-RS"/>
        </w:rPr>
        <w:t>.</w:t>
      </w:r>
    </w:p>
    <w:p w:rsidR="006E41AC" w:rsidRPr="00894C56" w:rsidRDefault="00667E81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Ukazao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potrebu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reorganizovanja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aktuelne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mreže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pravosudnih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organa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razloga</w:t>
      </w:r>
      <w:r w:rsid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efikasnosti</w:t>
      </w:r>
      <w:r w:rsidR="006E41AC">
        <w:rPr>
          <w:rFonts w:ascii="Times New Roman" w:hAnsi="Times New Roman"/>
          <w:szCs w:val="24"/>
          <w:lang w:val="sr-Cyrl-RS"/>
        </w:rPr>
        <w:t>.</w:t>
      </w:r>
    </w:p>
    <w:p w:rsidR="00894C56" w:rsidRDefault="00894C56" w:rsidP="00894C56">
      <w:pPr>
        <w:jc w:val="both"/>
        <w:rPr>
          <w:rFonts w:ascii="Times New Roman" w:hAnsi="Times New Roman"/>
          <w:szCs w:val="24"/>
          <w:lang w:val="sr-Cyrl-RS"/>
        </w:rPr>
      </w:pPr>
    </w:p>
    <w:p w:rsidR="006A633E" w:rsidRDefault="006A633E" w:rsidP="00894C56">
      <w:pPr>
        <w:jc w:val="both"/>
        <w:rPr>
          <w:rFonts w:ascii="Times New Roman" w:hAnsi="Times New Roman"/>
          <w:spacing w:val="8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667E81">
        <w:rPr>
          <w:rFonts w:ascii="Times New Roman" w:hAnsi="Times New Roman" w:hint="eastAsia"/>
          <w:spacing w:val="8"/>
          <w:szCs w:val="24"/>
          <w:lang w:val="sr-Cyrl-RS"/>
        </w:rPr>
        <w:t>Kako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667E81">
        <w:rPr>
          <w:rFonts w:ascii="Times New Roman" w:hAnsi="Times New Roman" w:hint="eastAsia"/>
          <w:spacing w:val="8"/>
          <w:szCs w:val="24"/>
          <w:lang w:val="sr-Cyrl-RS"/>
        </w:rPr>
        <w:t>se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667E81">
        <w:rPr>
          <w:rFonts w:ascii="Times New Roman" w:hAnsi="Times New Roman" w:hint="eastAsia"/>
          <w:spacing w:val="8"/>
          <w:szCs w:val="24"/>
          <w:lang w:val="sr-Cyrl-RS"/>
        </w:rPr>
        <w:t>više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667E81">
        <w:rPr>
          <w:rFonts w:ascii="Times New Roman" w:hAnsi="Times New Roman" w:hint="eastAsia"/>
          <w:spacing w:val="8"/>
          <w:szCs w:val="24"/>
          <w:lang w:val="sr-Cyrl-RS"/>
        </w:rPr>
        <w:t>niko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667E81">
        <w:rPr>
          <w:rFonts w:ascii="Times New Roman" w:hAnsi="Times New Roman" w:hint="eastAsia"/>
          <w:spacing w:val="8"/>
          <w:szCs w:val="24"/>
          <w:lang w:val="sr-Cyrl-RS"/>
        </w:rPr>
        <w:t>nije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667E81">
        <w:rPr>
          <w:rFonts w:ascii="Times New Roman" w:hAnsi="Times New Roman" w:hint="eastAsia"/>
          <w:spacing w:val="8"/>
          <w:szCs w:val="24"/>
          <w:lang w:val="sr-Cyrl-RS"/>
        </w:rPr>
        <w:t>javio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667E81">
        <w:rPr>
          <w:rFonts w:ascii="Times New Roman" w:hAnsi="Times New Roman" w:hint="eastAsia"/>
          <w:spacing w:val="8"/>
          <w:szCs w:val="24"/>
          <w:lang w:val="sr-Cyrl-RS"/>
        </w:rPr>
        <w:t>za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667E81">
        <w:rPr>
          <w:rFonts w:ascii="Times New Roman" w:hAnsi="Times New Roman" w:hint="eastAsia"/>
          <w:spacing w:val="8"/>
          <w:szCs w:val="24"/>
          <w:lang w:val="sr-Cyrl-RS"/>
        </w:rPr>
        <w:t>reč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, </w:t>
      </w:r>
      <w:r w:rsidR="00667E81">
        <w:rPr>
          <w:rFonts w:ascii="Times New Roman" w:hAnsi="Times New Roman" w:hint="eastAsia"/>
          <w:spacing w:val="8"/>
          <w:szCs w:val="24"/>
          <w:lang w:val="sr-Cyrl-RS"/>
        </w:rPr>
        <w:t>predsednik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667E81">
        <w:rPr>
          <w:rFonts w:ascii="Times New Roman" w:hAnsi="Times New Roman" w:hint="eastAsia"/>
          <w:spacing w:val="8"/>
          <w:szCs w:val="24"/>
          <w:lang w:val="sr-Cyrl-RS"/>
        </w:rPr>
        <w:t>Odbora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667E81">
        <w:rPr>
          <w:rFonts w:ascii="Times New Roman" w:hAnsi="Times New Roman" w:hint="eastAsia"/>
          <w:spacing w:val="8"/>
          <w:szCs w:val="24"/>
          <w:lang w:val="sr-Cyrl-RS"/>
        </w:rPr>
        <w:t>je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667E81">
        <w:rPr>
          <w:rFonts w:ascii="Times New Roman" w:hAnsi="Times New Roman" w:hint="eastAsia"/>
          <w:spacing w:val="8"/>
          <w:szCs w:val="24"/>
          <w:lang w:val="sr-Cyrl-RS"/>
        </w:rPr>
        <w:t>zaključio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667E81">
        <w:rPr>
          <w:rFonts w:ascii="Times New Roman" w:hAnsi="Times New Roman" w:hint="eastAsia"/>
          <w:spacing w:val="8"/>
          <w:szCs w:val="24"/>
          <w:lang w:val="sr-Cyrl-RS"/>
        </w:rPr>
        <w:t>raspravu</w:t>
      </w:r>
      <w:r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667E81">
        <w:rPr>
          <w:rFonts w:ascii="Times New Roman" w:hAnsi="Times New Roman" w:hint="eastAsia"/>
          <w:spacing w:val="8"/>
          <w:szCs w:val="24"/>
          <w:lang w:val="sr-Cyrl-RS"/>
        </w:rPr>
        <w:t>nakon</w:t>
      </w:r>
      <w:r>
        <w:rPr>
          <w:rFonts w:ascii="Times New Roman" w:hAnsi="Times New Roman" w:hint="eastAsia"/>
          <w:spacing w:val="8"/>
          <w:szCs w:val="24"/>
          <w:lang w:val="sr-Cyrl-RS"/>
        </w:rPr>
        <w:t xml:space="preserve"> </w:t>
      </w:r>
      <w:r w:rsidR="00667E81">
        <w:rPr>
          <w:rFonts w:ascii="Times New Roman" w:hAnsi="Times New Roman" w:hint="eastAsia"/>
          <w:spacing w:val="8"/>
          <w:szCs w:val="24"/>
          <w:lang w:val="sr-Cyrl-RS"/>
        </w:rPr>
        <w:t>čega</w:t>
      </w:r>
      <w:r>
        <w:rPr>
          <w:rFonts w:ascii="Times New Roman" w:hAnsi="Times New Roman" w:hint="eastAsia"/>
          <w:spacing w:val="8"/>
          <w:szCs w:val="24"/>
          <w:lang w:val="sr-Cyrl-RS"/>
        </w:rPr>
        <w:t xml:space="preserve"> </w:t>
      </w:r>
      <w:r w:rsidR="00667E81">
        <w:rPr>
          <w:rFonts w:ascii="Times New Roman" w:hAnsi="Times New Roman" w:hint="eastAsia"/>
          <w:spacing w:val="8"/>
          <w:szCs w:val="24"/>
          <w:lang w:val="sr-Cyrl-RS"/>
        </w:rPr>
        <w:t>se</w:t>
      </w:r>
      <w:r>
        <w:rPr>
          <w:rFonts w:ascii="Times New Roman" w:hAnsi="Times New Roman" w:hint="eastAsia"/>
          <w:spacing w:val="8"/>
          <w:szCs w:val="24"/>
          <w:lang w:val="sr-Cyrl-RS"/>
        </w:rPr>
        <w:t xml:space="preserve"> </w:t>
      </w:r>
      <w:r w:rsidR="00667E81">
        <w:rPr>
          <w:rFonts w:ascii="Times New Roman" w:hAnsi="Times New Roman" w:hint="eastAsia"/>
          <w:spacing w:val="8"/>
          <w:szCs w:val="24"/>
          <w:lang w:val="sr-Cyrl-RS"/>
        </w:rPr>
        <w:t>prešlo</w:t>
      </w:r>
      <w:r>
        <w:rPr>
          <w:rFonts w:ascii="Times New Roman" w:hAnsi="Times New Roman" w:hint="eastAsia"/>
          <w:spacing w:val="8"/>
          <w:szCs w:val="24"/>
          <w:lang w:val="sr-Cyrl-RS"/>
        </w:rPr>
        <w:t xml:space="preserve"> </w:t>
      </w:r>
      <w:r w:rsidR="00667E81">
        <w:rPr>
          <w:rFonts w:ascii="Times New Roman" w:hAnsi="Times New Roman" w:hint="eastAsia"/>
          <w:spacing w:val="8"/>
          <w:szCs w:val="24"/>
          <w:lang w:val="sr-Cyrl-RS"/>
        </w:rPr>
        <w:t>na</w:t>
      </w:r>
      <w:r>
        <w:rPr>
          <w:rFonts w:ascii="Times New Roman" w:hAnsi="Times New Roman" w:hint="eastAsia"/>
          <w:spacing w:val="8"/>
          <w:szCs w:val="24"/>
          <w:lang w:val="sr-Cyrl-RS"/>
        </w:rPr>
        <w:t xml:space="preserve"> </w:t>
      </w:r>
      <w:r w:rsidR="00667E81">
        <w:rPr>
          <w:rFonts w:ascii="Times New Roman" w:hAnsi="Times New Roman" w:hint="eastAsia"/>
          <w:spacing w:val="8"/>
          <w:szCs w:val="24"/>
          <w:lang w:val="sr-Cyrl-RS"/>
        </w:rPr>
        <w:t>odlučivanje</w:t>
      </w:r>
      <w:r>
        <w:rPr>
          <w:rFonts w:ascii="Times New Roman" w:hAnsi="Times New Roman" w:hint="eastAsia"/>
          <w:spacing w:val="8"/>
          <w:szCs w:val="24"/>
          <w:lang w:val="sr-Cyrl-RS"/>
        </w:rPr>
        <w:t>.</w:t>
      </w:r>
    </w:p>
    <w:p w:rsidR="006A633E" w:rsidRPr="00894C56" w:rsidRDefault="006A633E" w:rsidP="00894C56">
      <w:pPr>
        <w:jc w:val="both"/>
        <w:rPr>
          <w:rFonts w:ascii="Times New Roman" w:hAnsi="Times New Roman"/>
          <w:szCs w:val="24"/>
          <w:lang w:val="sr-Cyrl-RS"/>
        </w:rPr>
      </w:pPr>
    </w:p>
    <w:p w:rsidR="00984617" w:rsidRPr="00162843" w:rsidRDefault="00667E81" w:rsidP="00D612A7">
      <w:pPr>
        <w:spacing w:after="240"/>
        <w:ind w:firstLine="709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/>
          <w:b/>
          <w:spacing w:val="8"/>
          <w:lang w:val="sr-Cyrl-RS"/>
        </w:rPr>
        <w:t>PRVA</w:t>
      </w:r>
      <w:r w:rsidR="001A2217" w:rsidRPr="00162843">
        <w:rPr>
          <w:rFonts w:ascii="Times New Roman" w:hAnsi="Times New Roman"/>
          <w:b/>
          <w:spacing w:val="8"/>
          <w:lang w:val="sr-Cyrl-RS"/>
        </w:rPr>
        <w:t xml:space="preserve"> </w:t>
      </w:r>
      <w:r>
        <w:rPr>
          <w:rFonts w:ascii="Times New Roman" w:hAnsi="Times New Roman"/>
          <w:b/>
          <w:spacing w:val="8"/>
          <w:lang w:val="sr-Cyrl-RS"/>
        </w:rPr>
        <w:t>TAČKA</w:t>
      </w:r>
      <w:r w:rsidR="001A2217" w:rsidRPr="00162843">
        <w:rPr>
          <w:rFonts w:ascii="Times New Roman" w:hAnsi="Times New Roman"/>
          <w:b/>
          <w:spacing w:val="8"/>
          <w:lang w:val="sr-Cyrl-RS"/>
        </w:rPr>
        <w:t xml:space="preserve">: </w:t>
      </w:r>
      <w:r>
        <w:rPr>
          <w:rFonts w:ascii="Times New Roman" w:hAnsi="Times New Roman" w:hint="eastAsia"/>
          <w:szCs w:val="24"/>
          <w:lang w:val="sr-Cyrl-RS"/>
        </w:rPr>
        <w:t>Razmatranje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Predloga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zakona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izmenama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i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dopunama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Zakona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sedištima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i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područjima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sudova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i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javnih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tužilaštva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 w:hint="eastAsia"/>
          <w:szCs w:val="24"/>
          <w:lang w:val="sr-Cyrl-RS"/>
        </w:rPr>
        <w:t>koji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je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podneo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narodni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poslanik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dr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Uglješa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Mrdić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 w:hint="eastAsia"/>
          <w:szCs w:val="24"/>
          <w:lang w:val="sr-Cyrl-RS"/>
        </w:rPr>
        <w:t>broj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011-2734/25 </w:t>
      </w:r>
      <w:r>
        <w:rPr>
          <w:rFonts w:ascii="Times New Roman" w:hAnsi="Times New Roman" w:hint="eastAsia"/>
          <w:szCs w:val="24"/>
          <w:lang w:val="sr-Cyrl-RS"/>
        </w:rPr>
        <w:t>od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22. </w:t>
      </w:r>
      <w:r>
        <w:rPr>
          <w:rFonts w:ascii="Times New Roman" w:hAnsi="Times New Roman" w:hint="eastAsia"/>
          <w:szCs w:val="24"/>
          <w:lang w:val="sr-Cyrl-RS"/>
        </w:rPr>
        <w:t>decembra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 w:hint="eastAsia"/>
          <w:szCs w:val="24"/>
          <w:lang w:val="sr-Cyrl-RS"/>
        </w:rPr>
        <w:t>godine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 w:hint="eastAsia"/>
          <w:szCs w:val="24"/>
          <w:lang w:val="sr-Cyrl-RS"/>
        </w:rPr>
        <w:t>u</w:t>
      </w:r>
      <w:r w:rsidR="006E41AC" w:rsidRPr="006E41A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načelu</w:t>
      </w:r>
      <w:r w:rsidR="001A2217" w:rsidRPr="00162843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984617" w:rsidRPr="00162843" w:rsidRDefault="00667E81" w:rsidP="001A2217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Fonts w:ascii="Times New Roman" w:hAnsi="Times New Roman" w:hint="eastAsia"/>
          <w:spacing w:val="8"/>
          <w:szCs w:val="24"/>
        </w:rPr>
        <w:t>Predsednik</w:t>
      </w:r>
      <w:r w:rsidR="006A633E">
        <w:rPr>
          <w:rFonts w:ascii="Times New Roman" w:hAnsi="Times New Roman" w:hint="eastAsia"/>
          <w:spacing w:val="8"/>
          <w:szCs w:val="24"/>
        </w:rPr>
        <w:t xml:space="preserve"> </w:t>
      </w:r>
      <w:r>
        <w:rPr>
          <w:rFonts w:ascii="Times New Roman" w:hAnsi="Times New Roman" w:hint="eastAsia"/>
          <w:spacing w:val="8"/>
          <w:szCs w:val="24"/>
        </w:rPr>
        <w:t>Odbora</w:t>
      </w:r>
      <w:r w:rsidR="006A633E">
        <w:rPr>
          <w:rFonts w:ascii="Times New Roman" w:hAnsi="Times New Roman" w:hint="eastAsia"/>
          <w:spacing w:val="8"/>
          <w:szCs w:val="24"/>
        </w:rPr>
        <w:t xml:space="preserve"> </w:t>
      </w:r>
      <w:r>
        <w:rPr>
          <w:rFonts w:ascii="Times New Roman" w:hAnsi="Times New Roman" w:hint="eastAsia"/>
          <w:spacing w:val="8"/>
          <w:szCs w:val="24"/>
        </w:rPr>
        <w:t>je</w:t>
      </w:r>
      <w:r w:rsidR="006A633E">
        <w:rPr>
          <w:rFonts w:ascii="Times New Roman" w:hAnsi="Times New Roman" w:hint="eastAsia"/>
          <w:spacing w:val="8"/>
          <w:szCs w:val="24"/>
        </w:rPr>
        <w:t xml:space="preserve"> </w:t>
      </w:r>
      <w:r>
        <w:rPr>
          <w:rFonts w:ascii="Times New Roman" w:hAnsi="Times New Roman" w:hint="eastAsia"/>
          <w:spacing w:val="8"/>
          <w:szCs w:val="24"/>
          <w:lang w:val="sr-Cyrl-RS"/>
        </w:rPr>
        <w:t>stavio</w:t>
      </w:r>
      <w:r w:rsidR="00D612A7"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 w:hint="eastAsia"/>
          <w:spacing w:val="8"/>
          <w:szCs w:val="24"/>
          <w:lang w:val="sr-Cyrl-RS"/>
        </w:rPr>
        <w:t>na</w:t>
      </w:r>
      <w:proofErr w:type="gramEnd"/>
      <w:r w:rsidR="00D612A7"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pacing w:val="8"/>
          <w:szCs w:val="24"/>
          <w:lang w:val="sr-Cyrl-RS"/>
        </w:rPr>
        <w:t>glasanje</w:t>
      </w:r>
      <w:r w:rsidR="00D612A7" w:rsidRPr="00D612A7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pacing w:val="8"/>
          <w:szCs w:val="24"/>
          <w:lang w:val="sr-Cyrl-RS"/>
        </w:rPr>
        <w:t>predlog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u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skladu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sa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članom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155. </w:t>
      </w:r>
      <w:r>
        <w:rPr>
          <w:rFonts w:ascii="Times New Roman" w:hAnsi="Times New Roman"/>
          <w:spacing w:val="8"/>
          <w:szCs w:val="24"/>
          <w:lang w:val="sr-Cyrl-RS"/>
        </w:rPr>
        <w:t>stav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2. </w:t>
      </w:r>
      <w:r>
        <w:rPr>
          <w:rFonts w:ascii="Times New Roman" w:hAnsi="Times New Roman"/>
          <w:spacing w:val="8"/>
          <w:szCs w:val="24"/>
          <w:lang w:val="sr-Cyrl-RS"/>
        </w:rPr>
        <w:t>Poslovnika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Narodne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skupštine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odluči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predloži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Narodnoj</w:t>
      </w:r>
      <w:r w:rsidR="00984617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skupštini</w:t>
      </w:r>
      <w:r w:rsidR="00984617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da</w:t>
      </w:r>
      <w:r w:rsidR="00984617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prihvati</w:t>
      </w:r>
      <w:r w:rsidR="00984617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Predlog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zakona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o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izmenama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i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dopunama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Zakona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o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sedištima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i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područjima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sudova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i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javnih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tužilaštva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,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koji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je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podneo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narodni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poslanik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dr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Uglješa</w:t>
      </w:r>
      <w:r w:rsidR="00D612A7" w:rsidRPr="00D612A7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bCs/>
          <w:color w:val="000000"/>
          <w:szCs w:val="24"/>
          <w:lang w:val="sr-Cyrl-CS" w:eastAsia="sr-Cyrl-CS"/>
        </w:rPr>
        <w:t>Mrdić</w:t>
      </w:r>
      <w:r w:rsidR="00984617"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u</w:t>
      </w:r>
      <w:r w:rsidR="00984617"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načelu</w:t>
      </w:r>
      <w:r w:rsidR="00984617" w:rsidRPr="00162843">
        <w:rPr>
          <w:rStyle w:val="Bodytext212pt"/>
          <w:rFonts w:ascii="Times New Roman" w:hAnsi="Times New Roman" w:cs="Times New Roman"/>
          <w:lang w:val="sr-Cyrl-RS"/>
        </w:rPr>
        <w:t>,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kao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da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izvestioca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sednici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Narodne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skupštine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bude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određen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dr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Uglješa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Mrdić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predsednik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A2217" w:rsidRPr="00162843" w:rsidRDefault="00667E81" w:rsidP="001A2217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većinom</w:t>
      </w:r>
      <w:r w:rsidR="00D612A7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glasova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ovaj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A2217" w:rsidRPr="00162843" w:rsidRDefault="00667E81" w:rsidP="00D612A7">
      <w:pPr>
        <w:spacing w:after="240"/>
        <w:ind w:firstLine="709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/>
          <w:b/>
          <w:spacing w:val="8"/>
          <w:lang w:val="sr-Cyrl-RS"/>
        </w:rPr>
        <w:t>DRUGA</w:t>
      </w:r>
      <w:r w:rsidR="001A2217" w:rsidRPr="00162843">
        <w:rPr>
          <w:rFonts w:ascii="Times New Roman" w:hAnsi="Times New Roman"/>
          <w:b/>
          <w:spacing w:val="8"/>
          <w:lang w:val="sr-Cyrl-RS"/>
        </w:rPr>
        <w:t xml:space="preserve"> </w:t>
      </w:r>
      <w:r>
        <w:rPr>
          <w:rFonts w:ascii="Times New Roman" w:hAnsi="Times New Roman"/>
          <w:b/>
          <w:spacing w:val="8"/>
          <w:lang w:val="sr-Cyrl-RS"/>
        </w:rPr>
        <w:t>TAČKA</w:t>
      </w:r>
      <w:r w:rsidR="001A2217" w:rsidRPr="00162843">
        <w:rPr>
          <w:rFonts w:ascii="Times New Roman" w:hAnsi="Times New Roman"/>
          <w:b/>
          <w:spacing w:val="8"/>
          <w:lang w:val="sr-Cyrl-RS"/>
        </w:rPr>
        <w:t xml:space="preserve">: </w:t>
      </w:r>
      <w:r>
        <w:rPr>
          <w:rFonts w:ascii="Times New Roman" w:hAnsi="Times New Roman"/>
          <w:szCs w:val="24"/>
          <w:lang w:val="sr-Cyrl-RS"/>
        </w:rPr>
        <w:t>Razmatranje</w:t>
      </w:r>
      <w:r w:rsidR="001A221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Predloga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izmenama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Visokom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savetu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tužilaštva</w:t>
      </w:r>
      <w:r w:rsidR="00D612A7" w:rsidRPr="00D612A7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koji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je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podneo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narodni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poslanik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dr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Uglješa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Mrdić</w:t>
      </w:r>
      <w:r w:rsidR="00D612A7" w:rsidRPr="00D612A7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 w:hint="eastAsia"/>
          <w:szCs w:val="24"/>
        </w:rPr>
        <w:t>broj</w:t>
      </w:r>
      <w:r w:rsidR="00D612A7" w:rsidRPr="00D612A7">
        <w:rPr>
          <w:rFonts w:ascii="Times New Roman" w:hAnsi="Times New Roman"/>
          <w:szCs w:val="24"/>
        </w:rPr>
        <w:t xml:space="preserve"> 011-2733/25 </w:t>
      </w:r>
      <w:r>
        <w:rPr>
          <w:rFonts w:ascii="Times New Roman" w:hAnsi="Times New Roman" w:hint="eastAsia"/>
          <w:szCs w:val="24"/>
        </w:rPr>
        <w:t>od</w:t>
      </w:r>
      <w:r w:rsidR="00D612A7" w:rsidRPr="00D612A7">
        <w:rPr>
          <w:rFonts w:ascii="Times New Roman" w:hAnsi="Times New Roman"/>
          <w:szCs w:val="24"/>
        </w:rPr>
        <w:t xml:space="preserve"> 22. </w:t>
      </w:r>
      <w:proofErr w:type="gramStart"/>
      <w:r>
        <w:rPr>
          <w:rFonts w:ascii="Times New Roman" w:hAnsi="Times New Roman" w:hint="eastAsia"/>
          <w:szCs w:val="24"/>
        </w:rPr>
        <w:t>decembra</w:t>
      </w:r>
      <w:proofErr w:type="gramEnd"/>
      <w:r w:rsidR="00D612A7" w:rsidRPr="00D612A7">
        <w:rPr>
          <w:rFonts w:ascii="Times New Roman" w:hAnsi="Times New Roman"/>
          <w:szCs w:val="24"/>
        </w:rPr>
        <w:t xml:space="preserve"> 2025. </w:t>
      </w:r>
      <w:proofErr w:type="gramStart"/>
      <w:r>
        <w:rPr>
          <w:rFonts w:ascii="Times New Roman" w:hAnsi="Times New Roman" w:hint="eastAsia"/>
          <w:szCs w:val="24"/>
        </w:rPr>
        <w:t>godine</w:t>
      </w:r>
      <w:proofErr w:type="gramEnd"/>
      <w:r w:rsidR="00D612A7" w:rsidRPr="00D612A7">
        <w:rPr>
          <w:rFonts w:ascii="Times New Roman" w:hAnsi="Times New Roman"/>
          <w:szCs w:val="24"/>
        </w:rPr>
        <w:t xml:space="preserve">), </w:t>
      </w:r>
      <w:r>
        <w:rPr>
          <w:rFonts w:ascii="Times New Roman" w:hAnsi="Times New Roman" w:hint="eastAsia"/>
          <w:szCs w:val="24"/>
        </w:rPr>
        <w:t>u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načelu</w:t>
      </w:r>
      <w:r w:rsidR="001A2217" w:rsidRPr="00162843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1A2217" w:rsidRPr="00162843" w:rsidRDefault="00667E81" w:rsidP="001A2217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Fonts w:ascii="Times New Roman" w:hAnsi="Times New Roman"/>
          <w:spacing w:val="8"/>
          <w:szCs w:val="24"/>
          <w:lang w:val="sr-Cyrl-RS"/>
        </w:rPr>
        <w:t>Predsednik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Odbora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je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stavio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glasanje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predlog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u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skladu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sa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članom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155. </w:t>
      </w:r>
      <w:r>
        <w:rPr>
          <w:rFonts w:ascii="Times New Roman" w:hAnsi="Times New Roman"/>
          <w:spacing w:val="8"/>
          <w:szCs w:val="24"/>
          <w:lang w:val="sr-Cyrl-RS"/>
        </w:rPr>
        <w:t>stav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2. </w:t>
      </w:r>
      <w:r>
        <w:rPr>
          <w:rFonts w:ascii="Times New Roman" w:hAnsi="Times New Roman"/>
          <w:spacing w:val="8"/>
          <w:szCs w:val="24"/>
          <w:lang w:val="sr-Cyrl-RS"/>
        </w:rPr>
        <w:t>Poslovnika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Narodne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skupštine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odluči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predloži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Narodnoj</w:t>
      </w:r>
      <w:r w:rsidR="001A2217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skupštini</w:t>
      </w:r>
      <w:r w:rsidR="001A2217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da</w:t>
      </w:r>
      <w:r w:rsidR="001A2217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lastRenderedPageBreak/>
        <w:t>prihvati</w:t>
      </w:r>
      <w:r w:rsidR="001A2217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szCs w:val="24"/>
        </w:rPr>
        <w:t>Predlog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izmenama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Visokom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savetu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tužilaštva</w:t>
      </w:r>
      <w:r w:rsidR="00D612A7" w:rsidRPr="00D612A7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koji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je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podneo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narodni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poslanik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dr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Uglješa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Mrdić</w:t>
      </w:r>
      <w:r w:rsidR="001A2217"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u</w:t>
      </w:r>
      <w:r w:rsidR="001A2217"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načelu</w:t>
      </w:r>
      <w:r w:rsidR="001A2217" w:rsidRPr="00162843">
        <w:rPr>
          <w:rStyle w:val="Bodytext212pt"/>
          <w:rFonts w:ascii="Times New Roman" w:hAnsi="Times New Roman" w:cs="Times New Roman"/>
          <w:lang w:val="sr-Cyrl-RS"/>
        </w:rPr>
        <w:t>,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kao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da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izvestioca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sednici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Narodne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skupštine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bude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određen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dr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Uglješa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Mrdić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predsednik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A2217" w:rsidRPr="00162843" w:rsidRDefault="00667E81" w:rsidP="001A2217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hint="eastAsia"/>
          <w:b/>
          <w:bCs/>
          <w:szCs w:val="24"/>
          <w:lang w:val="sr-Cyrl-RS"/>
        </w:rPr>
        <w:t>većinom</w:t>
      </w:r>
      <w:r w:rsidR="00D612A7" w:rsidRPr="00D612A7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hint="eastAsia"/>
          <w:b/>
          <w:bCs/>
          <w:szCs w:val="24"/>
          <w:lang w:val="sr-Cyrl-RS"/>
        </w:rPr>
        <w:t>glasova</w:t>
      </w:r>
      <w:r w:rsidR="00D612A7" w:rsidRPr="00D612A7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glasova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ovaj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</w:p>
    <w:p w:rsidR="001A2217" w:rsidRPr="00162843" w:rsidRDefault="00667E81" w:rsidP="00D612A7">
      <w:pPr>
        <w:spacing w:after="240"/>
        <w:ind w:firstLine="709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/>
          <w:b/>
          <w:spacing w:val="8"/>
          <w:lang w:val="sr-Cyrl-RS"/>
        </w:rPr>
        <w:t>TREĆA</w:t>
      </w:r>
      <w:r w:rsidR="001A2217" w:rsidRPr="00162843">
        <w:rPr>
          <w:rFonts w:ascii="Times New Roman" w:hAnsi="Times New Roman"/>
          <w:b/>
          <w:spacing w:val="8"/>
          <w:lang w:val="sr-Cyrl-RS"/>
        </w:rPr>
        <w:t xml:space="preserve"> </w:t>
      </w:r>
      <w:r>
        <w:rPr>
          <w:rFonts w:ascii="Times New Roman" w:hAnsi="Times New Roman"/>
          <w:b/>
          <w:spacing w:val="8"/>
          <w:lang w:val="sr-Cyrl-RS"/>
        </w:rPr>
        <w:t>TAČKA</w:t>
      </w:r>
      <w:r w:rsidR="001A2217" w:rsidRPr="00162843">
        <w:rPr>
          <w:rFonts w:ascii="Times New Roman" w:hAnsi="Times New Roman"/>
          <w:b/>
          <w:spacing w:val="8"/>
          <w:lang w:val="sr-Cyrl-RS"/>
        </w:rPr>
        <w:t xml:space="preserve">: </w:t>
      </w:r>
      <w:r>
        <w:rPr>
          <w:rFonts w:ascii="Times New Roman" w:hAnsi="Times New Roman" w:hint="eastAsia"/>
          <w:szCs w:val="24"/>
          <w:lang w:val="sr-Cyrl-RS"/>
        </w:rPr>
        <w:t>Predloga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zakona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izmenama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i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dopunama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Zakona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organizaciji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i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nadležnosti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državnih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organa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borbu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protiv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visokotehnološkog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kriminala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 w:hint="eastAsia"/>
          <w:szCs w:val="24"/>
          <w:lang w:val="sr-Cyrl-RS"/>
        </w:rPr>
        <w:t>koji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je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podneo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narodni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poslanik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dr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Uglješa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Mrdić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 w:hint="eastAsia"/>
          <w:szCs w:val="24"/>
          <w:lang w:val="sr-Cyrl-RS"/>
        </w:rPr>
        <w:t>broj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011-2732/25 </w:t>
      </w:r>
      <w:r>
        <w:rPr>
          <w:rFonts w:ascii="Times New Roman" w:hAnsi="Times New Roman" w:hint="eastAsia"/>
          <w:szCs w:val="24"/>
          <w:lang w:val="sr-Cyrl-RS"/>
        </w:rPr>
        <w:t>od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22. </w:t>
      </w:r>
      <w:r>
        <w:rPr>
          <w:rFonts w:ascii="Times New Roman" w:hAnsi="Times New Roman" w:hint="eastAsia"/>
          <w:szCs w:val="24"/>
          <w:lang w:val="sr-Cyrl-RS"/>
        </w:rPr>
        <w:t>decembra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 w:hint="eastAsia"/>
          <w:szCs w:val="24"/>
          <w:lang w:val="sr-Cyrl-RS"/>
        </w:rPr>
        <w:t>godine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 w:hint="eastAsia"/>
          <w:szCs w:val="24"/>
          <w:lang w:val="sr-Cyrl-RS"/>
        </w:rPr>
        <w:t>u</w:t>
      </w:r>
      <w:r w:rsidR="00D612A7" w:rsidRPr="00D612A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načelu</w:t>
      </w:r>
      <w:r w:rsidR="001A2217" w:rsidRPr="00162843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162843" w:rsidRPr="00162843" w:rsidRDefault="00667E81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Fonts w:ascii="Times New Roman" w:hAnsi="Times New Roman"/>
          <w:spacing w:val="8"/>
          <w:szCs w:val="24"/>
          <w:lang w:val="sr-Cyrl-RS"/>
        </w:rPr>
        <w:t>Predsednik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je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stavio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glasanje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predlog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u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skladu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članom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155. </w:t>
      </w:r>
      <w:r>
        <w:rPr>
          <w:rFonts w:ascii="Times New Roman" w:hAnsi="Times New Roman"/>
          <w:spacing w:val="8"/>
          <w:szCs w:val="24"/>
          <w:lang w:val="sr-Cyrl-RS"/>
        </w:rPr>
        <w:t>stav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2. </w:t>
      </w:r>
      <w:r>
        <w:rPr>
          <w:rFonts w:ascii="Times New Roman" w:hAnsi="Times New Roman"/>
          <w:spacing w:val="8"/>
          <w:szCs w:val="24"/>
          <w:lang w:val="sr-Cyrl-RS"/>
        </w:rPr>
        <w:t>Poslovnika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Narodne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skupštine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odluči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predloži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Narodnoj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skupštini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da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prihvati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szCs w:val="24"/>
        </w:rPr>
        <w:t>Predlog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izmenama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dopunama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organizaciji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nadležnosti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državnih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organa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borbu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protiv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visokotehnološkog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kriminala</w:t>
      </w:r>
      <w:r w:rsidR="00D612A7" w:rsidRPr="00D612A7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koji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je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podneo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narodni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poslanik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dr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Uglješa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Mrdić</w:t>
      </w:r>
      <w:r w:rsidR="00D612A7" w:rsidRPr="00D612A7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u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načelu</w:t>
      </w:r>
      <w:r w:rsidR="00162843" w:rsidRPr="00162843">
        <w:rPr>
          <w:rStyle w:val="Bodytext212pt"/>
          <w:rFonts w:ascii="Times New Roman" w:hAnsi="Times New Roman" w:cs="Times New Roman"/>
          <w:lang w:val="sr-Cyrl-RS"/>
        </w:rPr>
        <w:t>,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kao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izvestioca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sednici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Narodne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skupštine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bude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određen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dr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Uglješa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Mrdić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predsednik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62843" w:rsidRPr="00162843" w:rsidRDefault="00667E81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hint="eastAsia"/>
          <w:b/>
          <w:bCs/>
          <w:szCs w:val="24"/>
          <w:lang w:val="sr-Cyrl-RS"/>
        </w:rPr>
        <w:t>većinom</w:t>
      </w:r>
      <w:r w:rsidR="00D612A7" w:rsidRPr="00D612A7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hint="eastAsia"/>
          <w:b/>
          <w:bCs/>
          <w:szCs w:val="24"/>
          <w:lang w:val="sr-Cyrl-RS"/>
        </w:rPr>
        <w:t>glasova</w:t>
      </w:r>
      <w:r w:rsidR="00D612A7" w:rsidRPr="00D612A7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ovaj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62843" w:rsidRPr="00162843" w:rsidRDefault="00667E81" w:rsidP="00162843">
      <w:pPr>
        <w:spacing w:after="240"/>
        <w:ind w:firstLine="709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/>
          <w:b/>
          <w:spacing w:val="8"/>
          <w:lang w:val="sr-Cyrl-RS"/>
        </w:rPr>
        <w:t>ČETVRTA</w:t>
      </w:r>
      <w:r w:rsidR="00162843" w:rsidRPr="00162843">
        <w:rPr>
          <w:rFonts w:ascii="Times New Roman" w:hAnsi="Times New Roman"/>
          <w:b/>
          <w:spacing w:val="8"/>
          <w:lang w:val="sr-Cyrl-RS"/>
        </w:rPr>
        <w:t xml:space="preserve"> </w:t>
      </w:r>
      <w:r>
        <w:rPr>
          <w:rFonts w:ascii="Times New Roman" w:hAnsi="Times New Roman"/>
          <w:b/>
          <w:spacing w:val="8"/>
          <w:lang w:val="sr-Cyrl-RS"/>
        </w:rPr>
        <w:t>TAČKA</w:t>
      </w:r>
      <w:r w:rsidR="00162843" w:rsidRPr="00162843">
        <w:rPr>
          <w:rFonts w:ascii="Times New Roman" w:hAnsi="Times New Roman"/>
          <w:b/>
          <w:spacing w:val="8"/>
          <w:lang w:val="sr-Cyrl-RS"/>
        </w:rPr>
        <w:t xml:space="preserve">: </w:t>
      </w:r>
      <w:r>
        <w:rPr>
          <w:rFonts w:ascii="Times New Roman" w:hAnsi="Times New Roman"/>
          <w:szCs w:val="24"/>
          <w:lang w:val="sr-Cyrl-RS"/>
        </w:rPr>
        <w:t>Razmatranje</w:t>
      </w:r>
      <w:r w:rsidR="00162843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Predloga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izmenama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dopunama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javnom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tužilaštvu</w:t>
      </w:r>
      <w:r w:rsidR="00D612A7" w:rsidRPr="00D612A7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koji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je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podneo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narodni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poslanik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dr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Uglješa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Mrdić</w:t>
      </w:r>
      <w:r w:rsidR="00D612A7" w:rsidRPr="00D612A7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 w:hint="eastAsia"/>
          <w:szCs w:val="24"/>
        </w:rPr>
        <w:t>broj</w:t>
      </w:r>
      <w:r w:rsidR="00D612A7" w:rsidRPr="00D612A7">
        <w:rPr>
          <w:rFonts w:ascii="Times New Roman" w:hAnsi="Times New Roman"/>
          <w:szCs w:val="24"/>
        </w:rPr>
        <w:t xml:space="preserve"> 011-2731/25 </w:t>
      </w:r>
      <w:r>
        <w:rPr>
          <w:rFonts w:ascii="Times New Roman" w:hAnsi="Times New Roman" w:hint="eastAsia"/>
          <w:szCs w:val="24"/>
        </w:rPr>
        <w:t>od</w:t>
      </w:r>
      <w:r w:rsidR="00D612A7" w:rsidRPr="00D612A7">
        <w:rPr>
          <w:rFonts w:ascii="Times New Roman" w:hAnsi="Times New Roman"/>
          <w:szCs w:val="24"/>
        </w:rPr>
        <w:t xml:space="preserve"> 22. </w:t>
      </w:r>
      <w:proofErr w:type="gramStart"/>
      <w:r>
        <w:rPr>
          <w:rFonts w:ascii="Times New Roman" w:hAnsi="Times New Roman" w:hint="eastAsia"/>
          <w:szCs w:val="24"/>
        </w:rPr>
        <w:t>decembra</w:t>
      </w:r>
      <w:proofErr w:type="gramEnd"/>
      <w:r w:rsidR="00D612A7" w:rsidRPr="00D612A7">
        <w:rPr>
          <w:rFonts w:ascii="Times New Roman" w:hAnsi="Times New Roman"/>
          <w:szCs w:val="24"/>
        </w:rPr>
        <w:t xml:space="preserve"> 2025. </w:t>
      </w:r>
      <w:proofErr w:type="gramStart"/>
      <w:r>
        <w:rPr>
          <w:rFonts w:ascii="Times New Roman" w:hAnsi="Times New Roman" w:hint="eastAsia"/>
          <w:szCs w:val="24"/>
        </w:rPr>
        <w:t>godine</w:t>
      </w:r>
      <w:proofErr w:type="gramEnd"/>
      <w:r w:rsidR="00D612A7" w:rsidRPr="00D612A7">
        <w:rPr>
          <w:rFonts w:ascii="Times New Roman" w:hAnsi="Times New Roman"/>
          <w:szCs w:val="24"/>
        </w:rPr>
        <w:t xml:space="preserve">), </w:t>
      </w:r>
      <w:r>
        <w:rPr>
          <w:rFonts w:ascii="Times New Roman" w:hAnsi="Times New Roman" w:hint="eastAsia"/>
          <w:szCs w:val="24"/>
        </w:rPr>
        <w:t>u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načelu</w:t>
      </w:r>
      <w:r w:rsidR="00162843" w:rsidRPr="00162843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162843" w:rsidRPr="00162843" w:rsidRDefault="00667E81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Fonts w:ascii="Times New Roman" w:hAnsi="Times New Roman"/>
          <w:spacing w:val="8"/>
          <w:szCs w:val="24"/>
          <w:lang w:val="sr-Cyrl-RS"/>
        </w:rPr>
        <w:t>Predsednik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je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stavio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glasanje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predlog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u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skladu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članom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155. </w:t>
      </w:r>
      <w:r>
        <w:rPr>
          <w:rFonts w:ascii="Times New Roman" w:hAnsi="Times New Roman"/>
          <w:spacing w:val="8"/>
          <w:szCs w:val="24"/>
          <w:lang w:val="sr-Cyrl-RS"/>
        </w:rPr>
        <w:t>stav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2. </w:t>
      </w:r>
      <w:r>
        <w:rPr>
          <w:rFonts w:ascii="Times New Roman" w:hAnsi="Times New Roman"/>
          <w:spacing w:val="8"/>
          <w:szCs w:val="24"/>
          <w:lang w:val="sr-Cyrl-RS"/>
        </w:rPr>
        <w:t>Poslovnika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Narodne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skupštine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odluči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predloži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Narodnoj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skupštini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da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prihvati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szCs w:val="24"/>
        </w:rPr>
        <w:t>Predloga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izmenama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dopunama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javnom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tužilaštvu</w:t>
      </w:r>
      <w:r w:rsidR="00D612A7" w:rsidRPr="00D612A7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koji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je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podneo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narodni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poslanik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dr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Uglješa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Mrdić</w:t>
      </w:r>
      <w:r w:rsidR="00D612A7" w:rsidRPr="00D612A7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u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načelu</w:t>
      </w:r>
      <w:r w:rsidR="00162843" w:rsidRPr="00162843">
        <w:rPr>
          <w:rStyle w:val="Bodytext212pt"/>
          <w:rFonts w:ascii="Times New Roman" w:hAnsi="Times New Roman" w:cs="Times New Roman"/>
          <w:lang w:val="sr-Cyrl-RS"/>
        </w:rPr>
        <w:t>,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kao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izvestioca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sednici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Narodne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skupštine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bude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određen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dr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Uglješa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Mrdić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predsednik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62843" w:rsidRPr="00162843" w:rsidRDefault="00667E81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hint="eastAsia"/>
          <w:b/>
          <w:bCs/>
          <w:szCs w:val="24"/>
          <w:lang w:val="sr-Cyrl-RS"/>
        </w:rPr>
        <w:t>većinom</w:t>
      </w:r>
      <w:r w:rsidR="00D612A7" w:rsidRPr="00D612A7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hint="eastAsia"/>
          <w:b/>
          <w:bCs/>
          <w:szCs w:val="24"/>
          <w:lang w:val="sr-Cyrl-RS"/>
        </w:rPr>
        <w:t>glasova</w:t>
      </w:r>
      <w:r w:rsidR="00D612A7" w:rsidRPr="00D612A7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glasova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ovaj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62843" w:rsidRPr="00162843" w:rsidRDefault="00667E81" w:rsidP="00162843">
      <w:pPr>
        <w:spacing w:after="240"/>
        <w:ind w:firstLine="709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/>
          <w:b/>
          <w:spacing w:val="8"/>
          <w:lang w:val="sr-Cyrl-RS"/>
        </w:rPr>
        <w:t>PETA</w:t>
      </w:r>
      <w:r w:rsidR="00162843" w:rsidRPr="00162843">
        <w:rPr>
          <w:rFonts w:ascii="Times New Roman" w:hAnsi="Times New Roman"/>
          <w:b/>
          <w:spacing w:val="8"/>
          <w:lang w:val="sr-Cyrl-RS"/>
        </w:rPr>
        <w:t xml:space="preserve"> </w:t>
      </w:r>
      <w:r>
        <w:rPr>
          <w:rFonts w:ascii="Times New Roman" w:hAnsi="Times New Roman"/>
          <w:b/>
          <w:spacing w:val="8"/>
          <w:lang w:val="sr-Cyrl-RS"/>
        </w:rPr>
        <w:t>TAČKA</w:t>
      </w:r>
      <w:r w:rsidR="00162843" w:rsidRPr="00162843">
        <w:rPr>
          <w:rFonts w:ascii="Times New Roman" w:hAnsi="Times New Roman"/>
          <w:b/>
          <w:spacing w:val="8"/>
          <w:lang w:val="sr-Cyrl-RS"/>
        </w:rPr>
        <w:t xml:space="preserve">: </w:t>
      </w:r>
      <w:r>
        <w:rPr>
          <w:rFonts w:ascii="Times New Roman" w:hAnsi="Times New Roman"/>
          <w:szCs w:val="24"/>
          <w:lang w:val="sr-Cyrl-RS"/>
        </w:rPr>
        <w:t>Razmatranje</w:t>
      </w:r>
      <w:r w:rsidR="00162843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Predloga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izmeni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sudijama</w:t>
      </w:r>
      <w:r w:rsidR="00D612A7" w:rsidRPr="00D612A7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koji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je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podneo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narodni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poslanik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dr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Uglješa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Mrdić</w:t>
      </w:r>
      <w:r w:rsidR="00D612A7" w:rsidRPr="00D612A7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 w:hint="eastAsia"/>
          <w:szCs w:val="24"/>
        </w:rPr>
        <w:t>broj</w:t>
      </w:r>
      <w:r w:rsidR="00D612A7" w:rsidRPr="00D612A7">
        <w:rPr>
          <w:rFonts w:ascii="Times New Roman" w:hAnsi="Times New Roman"/>
          <w:szCs w:val="24"/>
        </w:rPr>
        <w:t xml:space="preserve"> 011-2730/25 </w:t>
      </w:r>
      <w:r>
        <w:rPr>
          <w:rFonts w:ascii="Times New Roman" w:hAnsi="Times New Roman" w:hint="eastAsia"/>
          <w:szCs w:val="24"/>
        </w:rPr>
        <w:t>od</w:t>
      </w:r>
      <w:r w:rsidR="00D612A7" w:rsidRPr="00D612A7">
        <w:rPr>
          <w:rFonts w:ascii="Times New Roman" w:hAnsi="Times New Roman"/>
          <w:szCs w:val="24"/>
        </w:rPr>
        <w:t xml:space="preserve"> 22. </w:t>
      </w:r>
      <w:proofErr w:type="gramStart"/>
      <w:r>
        <w:rPr>
          <w:rFonts w:ascii="Times New Roman" w:hAnsi="Times New Roman" w:hint="eastAsia"/>
          <w:szCs w:val="24"/>
        </w:rPr>
        <w:t>decembra</w:t>
      </w:r>
      <w:proofErr w:type="gramEnd"/>
      <w:r w:rsidR="00D612A7" w:rsidRPr="00D612A7">
        <w:rPr>
          <w:rFonts w:ascii="Times New Roman" w:hAnsi="Times New Roman"/>
          <w:szCs w:val="24"/>
        </w:rPr>
        <w:t xml:space="preserve"> 2025. </w:t>
      </w:r>
      <w:proofErr w:type="gramStart"/>
      <w:r>
        <w:rPr>
          <w:rFonts w:ascii="Times New Roman" w:hAnsi="Times New Roman" w:hint="eastAsia"/>
          <w:szCs w:val="24"/>
        </w:rPr>
        <w:t>godine</w:t>
      </w:r>
      <w:proofErr w:type="gramEnd"/>
      <w:r w:rsidR="00D612A7" w:rsidRPr="00D612A7">
        <w:rPr>
          <w:rFonts w:ascii="Times New Roman" w:hAnsi="Times New Roman"/>
          <w:szCs w:val="24"/>
        </w:rPr>
        <w:t xml:space="preserve">), </w:t>
      </w:r>
      <w:r>
        <w:rPr>
          <w:rFonts w:ascii="Times New Roman" w:hAnsi="Times New Roman" w:hint="eastAsia"/>
          <w:szCs w:val="24"/>
        </w:rPr>
        <w:t>u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načelu</w:t>
      </w:r>
      <w:r w:rsidR="00162843" w:rsidRPr="00162843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162843" w:rsidRPr="00162843" w:rsidRDefault="00667E81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Fonts w:ascii="Times New Roman" w:hAnsi="Times New Roman"/>
          <w:spacing w:val="8"/>
          <w:szCs w:val="24"/>
          <w:lang w:val="sr-Cyrl-RS"/>
        </w:rPr>
        <w:t>Predsednik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je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stavio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glasanje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predlog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u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skladu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članom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155. </w:t>
      </w:r>
      <w:r>
        <w:rPr>
          <w:rFonts w:ascii="Times New Roman" w:hAnsi="Times New Roman"/>
          <w:spacing w:val="8"/>
          <w:szCs w:val="24"/>
          <w:lang w:val="sr-Cyrl-RS"/>
        </w:rPr>
        <w:t>stav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2. </w:t>
      </w:r>
      <w:r>
        <w:rPr>
          <w:rFonts w:ascii="Times New Roman" w:hAnsi="Times New Roman"/>
          <w:spacing w:val="8"/>
          <w:szCs w:val="24"/>
          <w:lang w:val="sr-Cyrl-RS"/>
        </w:rPr>
        <w:t>Poslovnika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Narodne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skupštine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odluči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predloži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Narodnoj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skupštini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da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prihvati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hint="eastAsia"/>
          <w:szCs w:val="24"/>
        </w:rPr>
        <w:t>Predlog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izmeni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sudijama</w:t>
      </w:r>
      <w:r w:rsidR="00D612A7" w:rsidRPr="00D612A7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koji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je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podneo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narodni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poslanik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dr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Uglješa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Mrdić</w:t>
      </w:r>
      <w:r w:rsidR="00D612A7" w:rsidRPr="00D612A7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 w:hint="eastAsia"/>
          <w:szCs w:val="24"/>
        </w:rPr>
        <w:t>broj</w:t>
      </w:r>
      <w:r w:rsidR="00D612A7" w:rsidRPr="00D612A7">
        <w:rPr>
          <w:rFonts w:ascii="Times New Roman" w:hAnsi="Times New Roman"/>
          <w:szCs w:val="24"/>
        </w:rPr>
        <w:t xml:space="preserve"> 011-2730/25 </w:t>
      </w:r>
      <w:r>
        <w:rPr>
          <w:rFonts w:ascii="Times New Roman" w:hAnsi="Times New Roman" w:hint="eastAsia"/>
          <w:szCs w:val="24"/>
        </w:rPr>
        <w:t>od</w:t>
      </w:r>
      <w:r w:rsidR="00D612A7" w:rsidRPr="00D612A7">
        <w:rPr>
          <w:rFonts w:ascii="Times New Roman" w:hAnsi="Times New Roman"/>
          <w:szCs w:val="24"/>
        </w:rPr>
        <w:t xml:space="preserve"> 22. </w:t>
      </w:r>
      <w:proofErr w:type="gramStart"/>
      <w:r>
        <w:rPr>
          <w:rFonts w:ascii="Times New Roman" w:hAnsi="Times New Roman" w:hint="eastAsia"/>
          <w:szCs w:val="24"/>
        </w:rPr>
        <w:t>decembra</w:t>
      </w:r>
      <w:proofErr w:type="gramEnd"/>
      <w:r w:rsidR="00D612A7" w:rsidRPr="00D612A7">
        <w:rPr>
          <w:rFonts w:ascii="Times New Roman" w:hAnsi="Times New Roman"/>
          <w:szCs w:val="24"/>
        </w:rPr>
        <w:t xml:space="preserve"> 2025. </w:t>
      </w:r>
      <w:proofErr w:type="gramStart"/>
      <w:r>
        <w:rPr>
          <w:rFonts w:ascii="Times New Roman" w:hAnsi="Times New Roman" w:hint="eastAsia"/>
          <w:szCs w:val="24"/>
        </w:rPr>
        <w:t>godine</w:t>
      </w:r>
      <w:proofErr w:type="gramEnd"/>
      <w:r w:rsidR="00D612A7" w:rsidRPr="00D612A7">
        <w:rPr>
          <w:rFonts w:ascii="Times New Roman" w:hAnsi="Times New Roman"/>
          <w:szCs w:val="24"/>
        </w:rPr>
        <w:t xml:space="preserve">), </w:t>
      </w:r>
      <w:r>
        <w:rPr>
          <w:rFonts w:ascii="Times New Roman" w:hAnsi="Times New Roman" w:hint="eastAsia"/>
          <w:szCs w:val="24"/>
        </w:rPr>
        <w:t>u</w:t>
      </w:r>
      <w:r w:rsidR="00D612A7" w:rsidRPr="00D612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načelu</w:t>
      </w:r>
      <w:r w:rsidR="00162843" w:rsidRPr="00162843">
        <w:rPr>
          <w:rStyle w:val="Bodytext212pt"/>
          <w:rFonts w:ascii="Times New Roman" w:hAnsi="Times New Roman" w:cs="Times New Roman"/>
          <w:lang w:val="sr-Cyrl-RS"/>
        </w:rPr>
        <w:t>,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kao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izvestioca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sednici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Narodne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skupštine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bude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određen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dr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Uglješa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Mrdić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predsednik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62843" w:rsidRPr="00162843" w:rsidRDefault="00667E81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hint="eastAsia"/>
          <w:b/>
          <w:bCs/>
          <w:szCs w:val="24"/>
          <w:lang w:val="sr-Cyrl-RS"/>
        </w:rPr>
        <w:t>većinom</w:t>
      </w:r>
      <w:r w:rsidR="00D612A7" w:rsidRPr="00D612A7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hint="eastAsia"/>
          <w:b/>
          <w:bCs/>
          <w:szCs w:val="24"/>
          <w:lang w:val="sr-Cyrl-RS"/>
        </w:rPr>
        <w:t>glasova</w:t>
      </w:r>
      <w:r w:rsidR="00D612A7" w:rsidRPr="00D612A7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glasova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ovaj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434502" w:rsidRPr="00162843" w:rsidRDefault="00434502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667E81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završena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 w:rsidR="00D612A7">
        <w:rPr>
          <w:rFonts w:ascii="Times New Roman" w:hAnsi="Times New Roman"/>
          <w:szCs w:val="24"/>
          <w:lang w:val="sr-Cyrl-CS"/>
        </w:rPr>
        <w:t>15, 12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časova</w:t>
      </w:r>
      <w:r w:rsidR="00B502CF" w:rsidRPr="00162843">
        <w:rPr>
          <w:rFonts w:ascii="Times New Roman" w:hAnsi="Times New Roman"/>
          <w:szCs w:val="24"/>
          <w:lang w:val="sr-Cyrl-CS"/>
        </w:rPr>
        <w:t>.</w:t>
      </w: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R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Default="00B502CF" w:rsidP="00B502CF">
      <w:pPr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67E81">
        <w:rPr>
          <w:rFonts w:ascii="Times New Roman" w:hAnsi="Times New Roman"/>
          <w:szCs w:val="24"/>
          <w:lang w:val="sr-Cyrl-CS"/>
        </w:rPr>
        <w:t>SEKRETAR</w:t>
      </w:r>
      <w:r w:rsidRPr="00162843">
        <w:rPr>
          <w:rFonts w:ascii="Times New Roman" w:hAnsi="Times New Roman"/>
          <w:szCs w:val="24"/>
          <w:lang w:val="sr-Cyrl-CS"/>
        </w:rPr>
        <w:t xml:space="preserve">  </w:t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162843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="00667E81">
        <w:rPr>
          <w:rFonts w:ascii="Times New Roman" w:hAnsi="Times New Roman"/>
          <w:szCs w:val="24"/>
          <w:lang w:val="sr-Cyrl-CS"/>
        </w:rPr>
        <w:t>PREDSEDNIK</w:t>
      </w:r>
    </w:p>
    <w:p w:rsidR="00F12305" w:rsidRPr="00162843" w:rsidRDefault="00F12305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B502CF" w:rsidRPr="00162843" w:rsidRDefault="00667E81" w:rsidP="00B502CF">
      <w:pPr>
        <w:rPr>
          <w:rFonts w:ascii="Times New Roman" w:hAnsi="Times New Roman"/>
          <w:szCs w:val="24"/>
          <w:lang w:val="sr-Latn-RS"/>
        </w:rPr>
      </w:pPr>
      <w:r>
        <w:rPr>
          <w:rFonts w:ascii="Times New Roman" w:hAnsi="Times New Roman"/>
          <w:szCs w:val="24"/>
          <w:lang w:val="sr-Cyrl-CS"/>
        </w:rPr>
        <w:lastRenderedPageBreak/>
        <w:t>Sanja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Pecelj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      </w:t>
      </w:r>
      <w:r w:rsidR="00B502CF" w:rsidRPr="00162843">
        <w:rPr>
          <w:rFonts w:ascii="Times New Roman" w:hAnsi="Times New Roman"/>
          <w:szCs w:val="24"/>
          <w:lang w:val="sr-Cyrl-CS"/>
        </w:rPr>
        <w:tab/>
      </w:r>
      <w:r w:rsidR="00B502CF" w:rsidRPr="00162843">
        <w:rPr>
          <w:rFonts w:ascii="Times New Roman" w:hAnsi="Times New Roman"/>
          <w:szCs w:val="24"/>
          <w:lang w:val="sr-Cyrl-CS"/>
        </w:rPr>
        <w:tab/>
      </w:r>
      <w:r w:rsidR="00B502CF" w:rsidRPr="00162843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="00B502CF" w:rsidRPr="00162843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162843">
        <w:rPr>
          <w:rFonts w:ascii="Times New Roman" w:hAnsi="Times New Roman"/>
          <w:szCs w:val="24"/>
          <w:lang w:val="sr-Cyrl-RS"/>
        </w:rPr>
        <w:t xml:space="preserve">    </w:t>
      </w:r>
      <w:r w:rsidR="004D5647" w:rsidRPr="00162843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dr</w:t>
      </w:r>
      <w:r w:rsidR="004D5647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Uglješa</w:t>
      </w:r>
      <w:r w:rsidR="004D5647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Mrdić</w:t>
      </w:r>
    </w:p>
    <w:p w:rsidR="00B502CF" w:rsidRPr="00162843" w:rsidRDefault="00B502CF" w:rsidP="00B502CF">
      <w:pPr>
        <w:rPr>
          <w:rFonts w:ascii="Times New Roman" w:hAnsi="Times New Roman"/>
          <w:szCs w:val="24"/>
        </w:rPr>
      </w:pPr>
    </w:p>
    <w:p w:rsidR="005834F1" w:rsidRPr="00162843" w:rsidRDefault="005834F1">
      <w:pPr>
        <w:rPr>
          <w:rFonts w:ascii="Times New Roman" w:hAnsi="Times New Roman"/>
        </w:rPr>
      </w:pPr>
    </w:p>
    <w:sectPr w:rsidR="005834F1" w:rsidRPr="00162843" w:rsidSect="003D1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26D" w:rsidRDefault="0097226D" w:rsidP="003D1853">
      <w:r>
        <w:separator/>
      </w:r>
    </w:p>
  </w:endnote>
  <w:endnote w:type="continuationSeparator" w:id="0">
    <w:p w:rsidR="0097226D" w:rsidRDefault="0097226D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E81" w:rsidRDefault="00667E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E81" w:rsidRDefault="00667E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E81" w:rsidRDefault="00667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26D" w:rsidRDefault="0097226D" w:rsidP="003D1853">
      <w:r>
        <w:separator/>
      </w:r>
    </w:p>
  </w:footnote>
  <w:footnote w:type="continuationSeparator" w:id="0">
    <w:p w:rsidR="0097226D" w:rsidRDefault="0097226D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E81" w:rsidRDefault="00667E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7E8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E81" w:rsidRDefault="00667E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1B04AB3E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6772"/>
    <w:multiLevelType w:val="hybridMultilevel"/>
    <w:tmpl w:val="7C683EC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63C0096A"/>
    <w:multiLevelType w:val="hybridMultilevel"/>
    <w:tmpl w:val="CEE8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136AD"/>
    <w:multiLevelType w:val="hybridMultilevel"/>
    <w:tmpl w:val="9210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44B0"/>
    <w:rsid w:val="00010D2E"/>
    <w:rsid w:val="00013952"/>
    <w:rsid w:val="00026A19"/>
    <w:rsid w:val="00036FD3"/>
    <w:rsid w:val="00040774"/>
    <w:rsid w:val="00042910"/>
    <w:rsid w:val="00042E92"/>
    <w:rsid w:val="00043995"/>
    <w:rsid w:val="000446BB"/>
    <w:rsid w:val="0005483F"/>
    <w:rsid w:val="0006798B"/>
    <w:rsid w:val="00070ECA"/>
    <w:rsid w:val="00077AC5"/>
    <w:rsid w:val="00095129"/>
    <w:rsid w:val="000969AE"/>
    <w:rsid w:val="000C0F05"/>
    <w:rsid w:val="000C3F72"/>
    <w:rsid w:val="000C5A37"/>
    <w:rsid w:val="000C6A42"/>
    <w:rsid w:val="000D029E"/>
    <w:rsid w:val="000D0935"/>
    <w:rsid w:val="000D26C6"/>
    <w:rsid w:val="000D7A98"/>
    <w:rsid w:val="000E03E6"/>
    <w:rsid w:val="000E2910"/>
    <w:rsid w:val="000F46A3"/>
    <w:rsid w:val="0010162B"/>
    <w:rsid w:val="00103F96"/>
    <w:rsid w:val="00106630"/>
    <w:rsid w:val="00110528"/>
    <w:rsid w:val="00116BAC"/>
    <w:rsid w:val="001204A9"/>
    <w:rsid w:val="0012166B"/>
    <w:rsid w:val="00127D98"/>
    <w:rsid w:val="00133185"/>
    <w:rsid w:val="00133A28"/>
    <w:rsid w:val="00136879"/>
    <w:rsid w:val="0014355A"/>
    <w:rsid w:val="00144B11"/>
    <w:rsid w:val="001558AB"/>
    <w:rsid w:val="00155B3B"/>
    <w:rsid w:val="00162843"/>
    <w:rsid w:val="0017224C"/>
    <w:rsid w:val="00174F15"/>
    <w:rsid w:val="00175209"/>
    <w:rsid w:val="00177A85"/>
    <w:rsid w:val="00187CA2"/>
    <w:rsid w:val="001A2217"/>
    <w:rsid w:val="001B0BD7"/>
    <w:rsid w:val="001B799D"/>
    <w:rsid w:val="001D17A8"/>
    <w:rsid w:val="001D575C"/>
    <w:rsid w:val="001E75DF"/>
    <w:rsid w:val="001E7861"/>
    <w:rsid w:val="001F4B2E"/>
    <w:rsid w:val="00201942"/>
    <w:rsid w:val="00201BD7"/>
    <w:rsid w:val="002021EC"/>
    <w:rsid w:val="0020464A"/>
    <w:rsid w:val="00204CA7"/>
    <w:rsid w:val="00206660"/>
    <w:rsid w:val="002122E1"/>
    <w:rsid w:val="00214BC8"/>
    <w:rsid w:val="00216B7B"/>
    <w:rsid w:val="00216C00"/>
    <w:rsid w:val="00217019"/>
    <w:rsid w:val="00221BC9"/>
    <w:rsid w:val="0022671D"/>
    <w:rsid w:val="002273B4"/>
    <w:rsid w:val="00227A95"/>
    <w:rsid w:val="00237508"/>
    <w:rsid w:val="00241BF7"/>
    <w:rsid w:val="00242F75"/>
    <w:rsid w:val="00250E49"/>
    <w:rsid w:val="00252EF9"/>
    <w:rsid w:val="00254233"/>
    <w:rsid w:val="00263302"/>
    <w:rsid w:val="002669BD"/>
    <w:rsid w:val="00267C65"/>
    <w:rsid w:val="00271C17"/>
    <w:rsid w:val="002737FD"/>
    <w:rsid w:val="0027405B"/>
    <w:rsid w:val="002775DF"/>
    <w:rsid w:val="002856D2"/>
    <w:rsid w:val="00285C02"/>
    <w:rsid w:val="002937A0"/>
    <w:rsid w:val="00295E6A"/>
    <w:rsid w:val="002A50E7"/>
    <w:rsid w:val="002B19BC"/>
    <w:rsid w:val="002B1DAC"/>
    <w:rsid w:val="002B2C71"/>
    <w:rsid w:val="002C0E29"/>
    <w:rsid w:val="002C4506"/>
    <w:rsid w:val="002C4D5E"/>
    <w:rsid w:val="002D6DB2"/>
    <w:rsid w:val="002D6FB3"/>
    <w:rsid w:val="002D7B06"/>
    <w:rsid w:val="002E3363"/>
    <w:rsid w:val="002E3501"/>
    <w:rsid w:val="002E719D"/>
    <w:rsid w:val="003050C3"/>
    <w:rsid w:val="00312B65"/>
    <w:rsid w:val="00330673"/>
    <w:rsid w:val="00334AF5"/>
    <w:rsid w:val="00335ACC"/>
    <w:rsid w:val="003448F3"/>
    <w:rsid w:val="00346F05"/>
    <w:rsid w:val="00351E3C"/>
    <w:rsid w:val="003556B5"/>
    <w:rsid w:val="00366D4A"/>
    <w:rsid w:val="003710DF"/>
    <w:rsid w:val="00374DE4"/>
    <w:rsid w:val="00380B75"/>
    <w:rsid w:val="003829CD"/>
    <w:rsid w:val="003A4C58"/>
    <w:rsid w:val="003B1FD6"/>
    <w:rsid w:val="003B6A52"/>
    <w:rsid w:val="003B73A9"/>
    <w:rsid w:val="003C50C4"/>
    <w:rsid w:val="003D079A"/>
    <w:rsid w:val="003D1752"/>
    <w:rsid w:val="003D1853"/>
    <w:rsid w:val="003E022E"/>
    <w:rsid w:val="003E2273"/>
    <w:rsid w:val="003F1CD3"/>
    <w:rsid w:val="003F3E23"/>
    <w:rsid w:val="0040500B"/>
    <w:rsid w:val="00405888"/>
    <w:rsid w:val="004071BA"/>
    <w:rsid w:val="0041234A"/>
    <w:rsid w:val="00416B19"/>
    <w:rsid w:val="00424C1F"/>
    <w:rsid w:val="00425D87"/>
    <w:rsid w:val="00434502"/>
    <w:rsid w:val="0044312F"/>
    <w:rsid w:val="00445E4C"/>
    <w:rsid w:val="00451E3E"/>
    <w:rsid w:val="00452B08"/>
    <w:rsid w:val="004531E3"/>
    <w:rsid w:val="00454261"/>
    <w:rsid w:val="00461C03"/>
    <w:rsid w:val="004625F1"/>
    <w:rsid w:val="00472B42"/>
    <w:rsid w:val="00474028"/>
    <w:rsid w:val="00480FF5"/>
    <w:rsid w:val="00492CE5"/>
    <w:rsid w:val="004945EC"/>
    <w:rsid w:val="00495269"/>
    <w:rsid w:val="004B347F"/>
    <w:rsid w:val="004B56D3"/>
    <w:rsid w:val="004C2A67"/>
    <w:rsid w:val="004C3883"/>
    <w:rsid w:val="004D5647"/>
    <w:rsid w:val="004E7760"/>
    <w:rsid w:val="004F2E65"/>
    <w:rsid w:val="005009CF"/>
    <w:rsid w:val="00501106"/>
    <w:rsid w:val="00502D9A"/>
    <w:rsid w:val="005059A9"/>
    <w:rsid w:val="00506CAA"/>
    <w:rsid w:val="00515307"/>
    <w:rsid w:val="00516A5B"/>
    <w:rsid w:val="00520726"/>
    <w:rsid w:val="00537695"/>
    <w:rsid w:val="005511C1"/>
    <w:rsid w:val="0055507E"/>
    <w:rsid w:val="00576DCD"/>
    <w:rsid w:val="005834F1"/>
    <w:rsid w:val="0059003B"/>
    <w:rsid w:val="005A045F"/>
    <w:rsid w:val="005A675F"/>
    <w:rsid w:val="005B6619"/>
    <w:rsid w:val="005C7C79"/>
    <w:rsid w:val="005D2813"/>
    <w:rsid w:val="005D4046"/>
    <w:rsid w:val="005D48D3"/>
    <w:rsid w:val="005E1424"/>
    <w:rsid w:val="005E2AFF"/>
    <w:rsid w:val="005E4019"/>
    <w:rsid w:val="005E43D2"/>
    <w:rsid w:val="005E76A7"/>
    <w:rsid w:val="005E7CFE"/>
    <w:rsid w:val="006007FD"/>
    <w:rsid w:val="006034CB"/>
    <w:rsid w:val="00607164"/>
    <w:rsid w:val="00607CB4"/>
    <w:rsid w:val="006161D1"/>
    <w:rsid w:val="0061699F"/>
    <w:rsid w:val="00617089"/>
    <w:rsid w:val="00617CC1"/>
    <w:rsid w:val="00626615"/>
    <w:rsid w:val="006304C7"/>
    <w:rsid w:val="006334ED"/>
    <w:rsid w:val="0064385C"/>
    <w:rsid w:val="00644E15"/>
    <w:rsid w:val="0065472D"/>
    <w:rsid w:val="00666705"/>
    <w:rsid w:val="00667E81"/>
    <w:rsid w:val="006819EB"/>
    <w:rsid w:val="00684557"/>
    <w:rsid w:val="006A0BE0"/>
    <w:rsid w:val="006A28DE"/>
    <w:rsid w:val="006A4BD4"/>
    <w:rsid w:val="006A633E"/>
    <w:rsid w:val="006B32FD"/>
    <w:rsid w:val="006B3611"/>
    <w:rsid w:val="006B59DB"/>
    <w:rsid w:val="006B7451"/>
    <w:rsid w:val="006C2063"/>
    <w:rsid w:val="006D1934"/>
    <w:rsid w:val="006D40AB"/>
    <w:rsid w:val="006E41AC"/>
    <w:rsid w:val="006F0494"/>
    <w:rsid w:val="006F175A"/>
    <w:rsid w:val="006F1924"/>
    <w:rsid w:val="006F3341"/>
    <w:rsid w:val="006F7516"/>
    <w:rsid w:val="0070241F"/>
    <w:rsid w:val="0070286D"/>
    <w:rsid w:val="0070345A"/>
    <w:rsid w:val="00711D71"/>
    <w:rsid w:val="00714412"/>
    <w:rsid w:val="00716039"/>
    <w:rsid w:val="007174D0"/>
    <w:rsid w:val="00745626"/>
    <w:rsid w:val="00745770"/>
    <w:rsid w:val="00750200"/>
    <w:rsid w:val="00754E8E"/>
    <w:rsid w:val="00763B59"/>
    <w:rsid w:val="007768A5"/>
    <w:rsid w:val="007772D3"/>
    <w:rsid w:val="00783263"/>
    <w:rsid w:val="007905D1"/>
    <w:rsid w:val="00793505"/>
    <w:rsid w:val="00795281"/>
    <w:rsid w:val="00795C9A"/>
    <w:rsid w:val="007964A4"/>
    <w:rsid w:val="007A7BA9"/>
    <w:rsid w:val="007B3B30"/>
    <w:rsid w:val="007B711E"/>
    <w:rsid w:val="007D09B8"/>
    <w:rsid w:val="007D0A10"/>
    <w:rsid w:val="007E3476"/>
    <w:rsid w:val="007E7C29"/>
    <w:rsid w:val="007F03D5"/>
    <w:rsid w:val="007F54CB"/>
    <w:rsid w:val="008047C6"/>
    <w:rsid w:val="00807A9B"/>
    <w:rsid w:val="00810975"/>
    <w:rsid w:val="0081658F"/>
    <w:rsid w:val="00827D8C"/>
    <w:rsid w:val="00836557"/>
    <w:rsid w:val="00841E5D"/>
    <w:rsid w:val="008515DC"/>
    <w:rsid w:val="00855360"/>
    <w:rsid w:val="00855430"/>
    <w:rsid w:val="008618AE"/>
    <w:rsid w:val="00863604"/>
    <w:rsid w:val="008761C8"/>
    <w:rsid w:val="0087782A"/>
    <w:rsid w:val="00883423"/>
    <w:rsid w:val="00884A71"/>
    <w:rsid w:val="00885B1A"/>
    <w:rsid w:val="00894C56"/>
    <w:rsid w:val="00895EC1"/>
    <w:rsid w:val="00897C75"/>
    <w:rsid w:val="008A334B"/>
    <w:rsid w:val="008A39DF"/>
    <w:rsid w:val="008B34DA"/>
    <w:rsid w:val="008B7E9E"/>
    <w:rsid w:val="008C18AF"/>
    <w:rsid w:val="008C696A"/>
    <w:rsid w:val="008C72EC"/>
    <w:rsid w:val="008D7E51"/>
    <w:rsid w:val="008E44E6"/>
    <w:rsid w:val="008F329A"/>
    <w:rsid w:val="008F3A04"/>
    <w:rsid w:val="00901415"/>
    <w:rsid w:val="00903F20"/>
    <w:rsid w:val="0092493E"/>
    <w:rsid w:val="00925D0A"/>
    <w:rsid w:val="00927838"/>
    <w:rsid w:val="009300E3"/>
    <w:rsid w:val="00937230"/>
    <w:rsid w:val="00941F3E"/>
    <w:rsid w:val="0094575D"/>
    <w:rsid w:val="00945D37"/>
    <w:rsid w:val="00952CC9"/>
    <w:rsid w:val="009532F3"/>
    <w:rsid w:val="009660D8"/>
    <w:rsid w:val="0097218C"/>
    <w:rsid w:val="0097226D"/>
    <w:rsid w:val="00976824"/>
    <w:rsid w:val="009809EA"/>
    <w:rsid w:val="00983440"/>
    <w:rsid w:val="00984617"/>
    <w:rsid w:val="00992739"/>
    <w:rsid w:val="00994212"/>
    <w:rsid w:val="009A3372"/>
    <w:rsid w:val="009B61C7"/>
    <w:rsid w:val="009C04F2"/>
    <w:rsid w:val="009C53AA"/>
    <w:rsid w:val="009D2D54"/>
    <w:rsid w:val="009D350B"/>
    <w:rsid w:val="009D723F"/>
    <w:rsid w:val="009E5770"/>
    <w:rsid w:val="009F2B52"/>
    <w:rsid w:val="009F3096"/>
    <w:rsid w:val="009F591F"/>
    <w:rsid w:val="00A03671"/>
    <w:rsid w:val="00A0480E"/>
    <w:rsid w:val="00A061EF"/>
    <w:rsid w:val="00A1256B"/>
    <w:rsid w:val="00A13B80"/>
    <w:rsid w:val="00A15452"/>
    <w:rsid w:val="00A164D9"/>
    <w:rsid w:val="00A259B0"/>
    <w:rsid w:val="00A369CA"/>
    <w:rsid w:val="00A37F04"/>
    <w:rsid w:val="00A41B57"/>
    <w:rsid w:val="00A50562"/>
    <w:rsid w:val="00A5448C"/>
    <w:rsid w:val="00A5583C"/>
    <w:rsid w:val="00A61605"/>
    <w:rsid w:val="00A62C38"/>
    <w:rsid w:val="00A644CC"/>
    <w:rsid w:val="00A700CB"/>
    <w:rsid w:val="00A73DE2"/>
    <w:rsid w:val="00A83367"/>
    <w:rsid w:val="00A8369B"/>
    <w:rsid w:val="00A86818"/>
    <w:rsid w:val="00A86FBE"/>
    <w:rsid w:val="00A92F24"/>
    <w:rsid w:val="00AA66D0"/>
    <w:rsid w:val="00AB3E1A"/>
    <w:rsid w:val="00AC0368"/>
    <w:rsid w:val="00AC0DD4"/>
    <w:rsid w:val="00AC1102"/>
    <w:rsid w:val="00AC311B"/>
    <w:rsid w:val="00AC3E00"/>
    <w:rsid w:val="00AC53BC"/>
    <w:rsid w:val="00AC6736"/>
    <w:rsid w:val="00AD3211"/>
    <w:rsid w:val="00AD6AFA"/>
    <w:rsid w:val="00AE2D56"/>
    <w:rsid w:val="00AF572E"/>
    <w:rsid w:val="00AF64EA"/>
    <w:rsid w:val="00B02F11"/>
    <w:rsid w:val="00B07ED1"/>
    <w:rsid w:val="00B12F87"/>
    <w:rsid w:val="00B1453B"/>
    <w:rsid w:val="00B17576"/>
    <w:rsid w:val="00B20406"/>
    <w:rsid w:val="00B22573"/>
    <w:rsid w:val="00B240AC"/>
    <w:rsid w:val="00B26A1C"/>
    <w:rsid w:val="00B348D9"/>
    <w:rsid w:val="00B502CF"/>
    <w:rsid w:val="00B53831"/>
    <w:rsid w:val="00B603BD"/>
    <w:rsid w:val="00B619C3"/>
    <w:rsid w:val="00B64F00"/>
    <w:rsid w:val="00B74A69"/>
    <w:rsid w:val="00B8290E"/>
    <w:rsid w:val="00B82B1A"/>
    <w:rsid w:val="00B84E7F"/>
    <w:rsid w:val="00B85FCF"/>
    <w:rsid w:val="00B91642"/>
    <w:rsid w:val="00BA0186"/>
    <w:rsid w:val="00BA158D"/>
    <w:rsid w:val="00BA5BA8"/>
    <w:rsid w:val="00BB06CD"/>
    <w:rsid w:val="00BC0897"/>
    <w:rsid w:val="00BD001F"/>
    <w:rsid w:val="00BD0FE1"/>
    <w:rsid w:val="00BD688D"/>
    <w:rsid w:val="00BE0E95"/>
    <w:rsid w:val="00BE10D2"/>
    <w:rsid w:val="00BF1B00"/>
    <w:rsid w:val="00BF350C"/>
    <w:rsid w:val="00BF74D9"/>
    <w:rsid w:val="00C13320"/>
    <w:rsid w:val="00C133A4"/>
    <w:rsid w:val="00C24D99"/>
    <w:rsid w:val="00C250F8"/>
    <w:rsid w:val="00C26C19"/>
    <w:rsid w:val="00C30126"/>
    <w:rsid w:val="00C37736"/>
    <w:rsid w:val="00C43785"/>
    <w:rsid w:val="00C50190"/>
    <w:rsid w:val="00C51FEB"/>
    <w:rsid w:val="00C63ED3"/>
    <w:rsid w:val="00C6408B"/>
    <w:rsid w:val="00C6743F"/>
    <w:rsid w:val="00C837FB"/>
    <w:rsid w:val="00C84FD1"/>
    <w:rsid w:val="00C95C0D"/>
    <w:rsid w:val="00C97FF7"/>
    <w:rsid w:val="00CA624E"/>
    <w:rsid w:val="00CB0A95"/>
    <w:rsid w:val="00CB314B"/>
    <w:rsid w:val="00CB33DF"/>
    <w:rsid w:val="00CB4789"/>
    <w:rsid w:val="00CB7CBD"/>
    <w:rsid w:val="00CD49AB"/>
    <w:rsid w:val="00CD4E33"/>
    <w:rsid w:val="00CE15F4"/>
    <w:rsid w:val="00CE15FC"/>
    <w:rsid w:val="00CE1F37"/>
    <w:rsid w:val="00CE55B8"/>
    <w:rsid w:val="00CE6D8A"/>
    <w:rsid w:val="00CF1924"/>
    <w:rsid w:val="00CF723B"/>
    <w:rsid w:val="00D009E7"/>
    <w:rsid w:val="00D0559F"/>
    <w:rsid w:val="00D06292"/>
    <w:rsid w:val="00D20CCA"/>
    <w:rsid w:val="00D23EDA"/>
    <w:rsid w:val="00D24FC3"/>
    <w:rsid w:val="00D25C10"/>
    <w:rsid w:val="00D32EF4"/>
    <w:rsid w:val="00D350FC"/>
    <w:rsid w:val="00D418B8"/>
    <w:rsid w:val="00D45F1C"/>
    <w:rsid w:val="00D50B94"/>
    <w:rsid w:val="00D612A7"/>
    <w:rsid w:val="00D7361E"/>
    <w:rsid w:val="00D8123C"/>
    <w:rsid w:val="00D847A5"/>
    <w:rsid w:val="00D86EE2"/>
    <w:rsid w:val="00D91EA8"/>
    <w:rsid w:val="00D97FF0"/>
    <w:rsid w:val="00DC29C9"/>
    <w:rsid w:val="00DC5224"/>
    <w:rsid w:val="00DD069D"/>
    <w:rsid w:val="00DD31C1"/>
    <w:rsid w:val="00DD327F"/>
    <w:rsid w:val="00DD3F74"/>
    <w:rsid w:val="00DE15FA"/>
    <w:rsid w:val="00DF0B15"/>
    <w:rsid w:val="00DF1933"/>
    <w:rsid w:val="00DF31FC"/>
    <w:rsid w:val="00DF6104"/>
    <w:rsid w:val="00E07377"/>
    <w:rsid w:val="00E11F7E"/>
    <w:rsid w:val="00E236E3"/>
    <w:rsid w:val="00E26FC0"/>
    <w:rsid w:val="00E3715C"/>
    <w:rsid w:val="00E3769F"/>
    <w:rsid w:val="00E46A68"/>
    <w:rsid w:val="00E55AB7"/>
    <w:rsid w:val="00E702B3"/>
    <w:rsid w:val="00E84B0D"/>
    <w:rsid w:val="00E85FEF"/>
    <w:rsid w:val="00E91E64"/>
    <w:rsid w:val="00E95D79"/>
    <w:rsid w:val="00E963D3"/>
    <w:rsid w:val="00EA466A"/>
    <w:rsid w:val="00EB0BE2"/>
    <w:rsid w:val="00EB29A3"/>
    <w:rsid w:val="00EB3228"/>
    <w:rsid w:val="00EB7D9E"/>
    <w:rsid w:val="00EC489E"/>
    <w:rsid w:val="00EC6F78"/>
    <w:rsid w:val="00ED011F"/>
    <w:rsid w:val="00EE50A2"/>
    <w:rsid w:val="00F02F58"/>
    <w:rsid w:val="00F03750"/>
    <w:rsid w:val="00F12305"/>
    <w:rsid w:val="00F15452"/>
    <w:rsid w:val="00F171DD"/>
    <w:rsid w:val="00F22C6D"/>
    <w:rsid w:val="00F23B59"/>
    <w:rsid w:val="00F24D70"/>
    <w:rsid w:val="00F34521"/>
    <w:rsid w:val="00F36257"/>
    <w:rsid w:val="00F46041"/>
    <w:rsid w:val="00F56FA3"/>
    <w:rsid w:val="00F63938"/>
    <w:rsid w:val="00F65F54"/>
    <w:rsid w:val="00F67121"/>
    <w:rsid w:val="00F675FA"/>
    <w:rsid w:val="00F70A1B"/>
    <w:rsid w:val="00F776FE"/>
    <w:rsid w:val="00FA4FB9"/>
    <w:rsid w:val="00FA735F"/>
    <w:rsid w:val="00FB05E9"/>
    <w:rsid w:val="00FC4B2C"/>
    <w:rsid w:val="00FD3236"/>
    <w:rsid w:val="00FD3D79"/>
    <w:rsid w:val="00FD626B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71441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4412"/>
    <w:pPr>
      <w:keepNext/>
      <w:numPr>
        <w:ilvl w:val="1"/>
        <w:numId w:val="10"/>
      </w:numPr>
      <w:tabs>
        <w:tab w:val="left" w:pos="28"/>
      </w:tabs>
      <w:spacing w:before="360" w:after="120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714412"/>
    <w:pPr>
      <w:keepNext/>
      <w:keepLines/>
      <w:numPr>
        <w:ilvl w:val="3"/>
        <w:numId w:val="10"/>
      </w:numPr>
      <w:spacing w:before="360" w:after="120"/>
      <w:jc w:val="center"/>
      <w:outlineLvl w:val="3"/>
    </w:pPr>
    <w:rPr>
      <w:rFonts w:ascii="Book Antiqua" w:eastAsia="Calibri" w:hAnsi="Book Antiqua" w:cs="Book Antiqu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4"/>
    <w:qFormat/>
    <w:rsid w:val="00714412"/>
    <w:pPr>
      <w:keepNext/>
      <w:keepLines/>
      <w:numPr>
        <w:ilvl w:val="4"/>
        <w:numId w:val="10"/>
      </w:numPr>
      <w:spacing w:before="360" w:after="120"/>
      <w:jc w:val="center"/>
      <w:outlineLvl w:val="4"/>
    </w:pPr>
    <w:rPr>
      <w:rFonts w:ascii="Book Antiqua" w:eastAsia="Calibri" w:hAnsi="Book Antiqua" w:cs="Book Antiqua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5"/>
    <w:qFormat/>
    <w:rsid w:val="00714412"/>
    <w:pPr>
      <w:keepNext/>
      <w:keepLines/>
      <w:numPr>
        <w:ilvl w:val="5"/>
        <w:numId w:val="10"/>
      </w:numPr>
      <w:spacing w:before="360" w:after="120"/>
      <w:jc w:val="center"/>
      <w:outlineLvl w:val="5"/>
    </w:pPr>
    <w:rPr>
      <w:rFonts w:ascii="Book Antiqua" w:eastAsia="Calibri" w:hAnsi="Book Antiqua" w:cs="Book Antiqu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412"/>
    <w:pPr>
      <w:keepNext/>
      <w:keepLines/>
      <w:numPr>
        <w:ilvl w:val="7"/>
        <w:numId w:val="10"/>
      </w:numPr>
      <w:spacing w:before="4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4412"/>
    <w:pPr>
      <w:numPr>
        <w:ilvl w:val="8"/>
        <w:numId w:val="10"/>
      </w:numPr>
      <w:spacing w:before="240" w:after="60" w:line="259" w:lineRule="auto"/>
      <w:outlineLvl w:val="8"/>
    </w:pPr>
    <w:rPr>
      <w:rFonts w:ascii="Calibri Light" w:eastAsia="Calibri" w:hAnsi="Calibri Light" w:cs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character" w:customStyle="1" w:styleId="Bodytext2NotBold">
    <w:name w:val="Body text (2) + Not Bold"/>
    <w:basedOn w:val="DefaultParagraphFont"/>
    <w:rsid w:val="0085543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71441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71441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71441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71441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714412"/>
    <w:rPr>
      <w:rFonts w:ascii="Calibri Light" w:eastAsia="Calibri" w:hAnsi="Calibri Light" w:cs="Calibri Light"/>
    </w:rPr>
  </w:style>
  <w:style w:type="character" w:customStyle="1" w:styleId="FontStyle12">
    <w:name w:val="Font Style12"/>
    <w:uiPriority w:val="99"/>
    <w:rsid w:val="00714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HeadingNPM">
    <w:name w:val="Heading NPM"/>
    <w:basedOn w:val="Heading2"/>
    <w:qFormat/>
    <w:rsid w:val="00714412"/>
    <w:pPr>
      <w:numPr>
        <w:ilvl w:val="2"/>
      </w:numPr>
    </w:pPr>
  </w:style>
  <w:style w:type="numbering" w:customStyle="1" w:styleId="Headings1">
    <w:name w:val="Headings1"/>
    <w:rsid w:val="00714412"/>
    <w:pPr>
      <w:numPr>
        <w:numId w:val="10"/>
      </w:numPr>
    </w:pPr>
  </w:style>
  <w:style w:type="paragraph" w:customStyle="1" w:styleId="Style2">
    <w:name w:val="Style2"/>
    <w:basedOn w:val="Normal"/>
    <w:uiPriority w:val="99"/>
    <w:rsid w:val="00714412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71441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14412"/>
    <w:pPr>
      <w:widowControl w:val="0"/>
      <w:shd w:val="clear" w:color="auto" w:fill="FFFFFF"/>
      <w:spacing w:line="244" w:lineRule="exact"/>
      <w:ind w:hanging="3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3">
    <w:name w:val="Style3"/>
    <w:basedOn w:val="Normal"/>
    <w:uiPriority w:val="99"/>
    <w:rsid w:val="00334A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0951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,Body text (2) + 11 pt"/>
    <w:basedOn w:val="Bodytext2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C27AB-2CAD-4696-B09F-EFA2D83C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Pecelj</dc:creator>
  <cp:lastModifiedBy>Marina Vučenović</cp:lastModifiedBy>
  <cp:revision>2</cp:revision>
  <cp:lastPrinted>2022-10-19T10:27:00Z</cp:lastPrinted>
  <dcterms:created xsi:type="dcterms:W3CDTF">2026-01-30T10:53:00Z</dcterms:created>
  <dcterms:modified xsi:type="dcterms:W3CDTF">2026-01-30T10:53:00Z</dcterms:modified>
</cp:coreProperties>
</file>